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987"/>
        <w:gridCol w:w="1170"/>
        <w:gridCol w:w="1260"/>
        <w:gridCol w:w="1500"/>
        <w:gridCol w:w="1515"/>
        <w:gridCol w:w="1410"/>
        <w:gridCol w:w="1635"/>
        <w:gridCol w:w="3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 w:colFirst="0" w:colLast="8"/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苏州高新区人民医院项目评标报名表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注册资金（万）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法定代表人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通讯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委托代理人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委托代理人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邮箱</w:t>
            </w:r>
          </w:p>
        </w:tc>
        <w:tc>
          <w:tcPr>
            <w:tcW w:w="11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评标项目</w:t>
            </w:r>
          </w:p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（填写目录中项目序号）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DBmOTAzZWYwNGM0NDhmMjcyZjI5M2Q0ZTI1NTMifQ=="/>
  </w:docVars>
  <w:rsids>
    <w:rsidRoot w:val="1D2934DD"/>
    <w:rsid w:val="1D2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2023-12-08T07:29:00Z</dcterms:created>
  <dc:creator>秦源-苏州高新区人民医院</dc:creator>
  <cp:lastModifiedBy>秦源-苏州高新区人民医院</cp:lastModifiedBy>
  <dcterms:modified xsi:type="dcterms:W3CDTF">2023-12-08T07:30:27Z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59839B4076854051907BC0DCDC7F2EBA_11</vt:lpwstr>
  </property>
</Properties>
</file>