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81179">
      <w:pPr>
        <w:jc w:val="center"/>
        <w:rPr>
          <w:rFonts w:hint="eastAsia" w:ascii="宋体" w:hAnsi="宋体" w:eastAsia="宋体" w:cs="宋体"/>
          <w:b/>
          <w:bCs/>
          <w:sz w:val="28"/>
          <w:lang w:eastAsia="zh-CN"/>
        </w:rPr>
      </w:pPr>
      <w:bookmarkStart w:id="3" w:name="_GoBack"/>
      <w:bookmarkEnd w:id="3"/>
      <w:r>
        <w:rPr>
          <w:rFonts w:hint="eastAsia" w:ascii="宋体" w:hAnsi="宋体" w:eastAsia="宋体" w:cs="宋体"/>
          <w:b/>
          <w:bCs/>
          <w:sz w:val="28"/>
          <w:lang/>
        </w:rPr>
        <mc:AlternateContent>
          <mc:Choice Requires="wps">
            <w:drawing>
              <wp:anchor distT="0" distB="0" distL="114300" distR="114300" simplePos="0" relativeHeight="25166028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pt;margin-top:10pt;height:5pt;width:5pt;mso-position-horizontal-relative:page;mso-position-vertical-relative:page;visibility:hidden;z-index:25166028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">
                <v:fill on="t" focussize="0,0"/>
                <v:stroke color="#000000" joinstyle="miter"/>
                <v:imagedata o:title=""/>
                <o:lock v:ext="edit" aspectratio="f"/>
              </v:rect>
            </w:pict>
          </mc:Fallback>
        </mc:AlternateContent>
      </w:r>
      <w:r>
        <w:rPr>
          <w:rFonts w:hint="eastAsia" w:ascii="宋体" w:hAnsi="宋体" w:eastAsia="宋体" w:cs="宋体"/>
          <w:b/>
          <w:bCs/>
          <w:sz w:val="28"/>
        </w:rPr>
        <mc:AlternateContent>
          <mc:Choice Requires="wps">
            <w:drawing>
              <wp:anchor distT="0" distB="0" distL="114300" distR="114300" simplePos="0" relativeHeight="251659264"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1" name="矩形 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35D4DCC"/>
                        </w:txbxContent>
                      </wps:txbx>
                      <wps:bodyPr wrap="square" upright="1"/>
                    </wps:wsp>
                  </a:graphicData>
                </a:graphic>
              </wp:anchor>
            </w:drawing>
          </mc:Choice>
          <mc:Fallback>
            <w:pict>
              <v:rect id="_x0000_s1026"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0pt;margin-top:-62pt;height:5pt;width:5pt;visibility:hidden;z-index:251659264;mso-width-relative:page;mso-height-relative:page;" fillcolor="#FFFFFF" filled="t" stroked="t" coordsize="21600,21600"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">
                <v:fill on="t" focussize="0,0"/>
                <v:stroke color="#000000" joinstyle="miter"/>
                <v:imagedata o:title=""/>
                <o:lock v:ext="edit" aspectratio="f"/>
                <v:textbox>
                  <w:txbxContent>
                    <w:p w14:paraId="635D4DCC"/>
                  </w:txbxContent>
                </v:textbox>
              </v:rect>
            </w:pict>
          </mc:Fallback>
        </mc:AlternateContent>
      </w:r>
      <w:r>
        <w:rPr>
          <w:rFonts w:hint="eastAsia" w:ascii="宋体" w:hAnsi="宋体" w:eastAsia="宋体" w:cs="宋体"/>
          <w:b/>
          <w:bCs/>
          <w:sz w:val="28"/>
          <w:lang w:eastAsia="zh-CN"/>
        </w:rPr>
        <w:t>苏州高新区人民医院</w:t>
      </w:r>
    </w:p>
    <w:p w14:paraId="4EA5A75D">
      <w:pPr>
        <w:jc w:val="center"/>
        <w:rPr>
          <w:rFonts w:hint="eastAsia" w:ascii="宋体" w:hAnsi="宋体" w:eastAsia="宋体" w:cs="宋体"/>
          <w:b/>
          <w:bCs/>
          <w:sz w:val="28"/>
          <w:lang w:val="en-US" w:eastAsia="zh-CN"/>
        </w:rPr>
      </w:pPr>
      <w:r>
        <w:rPr>
          <w:rFonts w:hint="eastAsia" w:ascii="宋体" w:hAnsi="宋体" w:eastAsia="宋体" w:cs="宋体"/>
          <w:b/>
          <w:bCs/>
          <w:sz w:val="28"/>
        </w:rPr>
        <w:t>关于心电图机</w:t>
      </w:r>
      <w:r>
        <w:rPr>
          <w:rFonts w:hint="eastAsia" w:ascii="宋体" w:hAnsi="宋体" w:eastAsia="宋体" w:cs="宋体"/>
          <w:b/>
          <w:bCs/>
          <w:sz w:val="28"/>
          <w:lang w:eastAsia="zh-CN"/>
        </w:rPr>
        <w:t>的院内招标采购文件</w:t>
      </w:r>
    </w:p>
    <w:p w14:paraId="1D908192">
      <w:pPr>
        <w:spacing w:line="380" w:lineRule="exact"/>
        <w:ind w:firstLine="422" w:firstLineChars="200"/>
        <w:rPr>
          <w:rFonts w:hint="eastAsia" w:ascii="宋体" w:hAnsi="宋体"/>
          <w:b/>
          <w:bCs/>
          <w:kern w:val="0"/>
          <w:szCs w:val="21"/>
        </w:rPr>
      </w:pPr>
      <w:r>
        <w:rPr>
          <w:rFonts w:hint="eastAsia" w:ascii="宋体" w:hAnsi="宋体"/>
          <w:b/>
          <w:bCs/>
          <w:kern w:val="0"/>
          <w:szCs w:val="21"/>
        </w:rPr>
        <w:t>一、项目基本情况：</w:t>
      </w:r>
    </w:p>
    <w:p w14:paraId="07D802BD">
      <w:pPr>
        <w:spacing w:line="380" w:lineRule="exact"/>
        <w:ind w:firstLine="420" w:firstLineChars="200"/>
        <w:rPr>
          <w:rFonts w:hint="eastAsia" w:ascii="宋体" w:hAnsi="宋体"/>
          <w:kern w:val="0"/>
          <w:szCs w:val="21"/>
        </w:rPr>
      </w:pPr>
      <w:r>
        <w:rPr>
          <w:rFonts w:hint="eastAsia" w:ascii="宋体" w:hAnsi="宋体"/>
          <w:kern w:val="0"/>
          <w:szCs w:val="21"/>
        </w:rPr>
        <w:t>1、项目编号：</w:t>
      </w:r>
      <w:r>
        <w:rPr>
          <w:rFonts w:hint="eastAsia" w:ascii="宋体" w:hAnsi="宋体"/>
          <w:kern w:val="0"/>
          <w:szCs w:val="21"/>
          <w:lang w:val="en-US" w:eastAsia="zh-CN"/>
        </w:rPr>
        <w:t>SGY</w:t>
      </w:r>
      <w:r>
        <w:rPr>
          <w:rFonts w:hint="eastAsia" w:ascii="宋体" w:hAnsi="宋体"/>
          <w:kern w:val="0"/>
          <w:szCs w:val="21"/>
        </w:rPr>
        <w:t>2024</w:t>
      </w:r>
      <w:r>
        <w:rPr>
          <w:rFonts w:hint="eastAsia" w:ascii="宋体" w:hAnsi="宋体"/>
          <w:kern w:val="0"/>
          <w:szCs w:val="21"/>
          <w:lang w:val="en-US" w:eastAsia="zh-CN"/>
        </w:rPr>
        <w:t>-SBK-0926</w:t>
      </w:r>
      <w:r>
        <w:rPr>
          <w:rFonts w:ascii="宋体" w:hAnsi="宋体"/>
          <w:kern w:val="0"/>
          <w:szCs w:val="21"/>
        </w:rPr>
        <w:t>号</w:t>
      </w:r>
    </w:p>
    <w:p w14:paraId="75F580B8">
      <w:pPr>
        <w:spacing w:line="380" w:lineRule="exact"/>
        <w:ind w:firstLine="420" w:firstLineChars="200"/>
        <w:rPr>
          <w:rFonts w:hint="eastAsia" w:ascii="宋体" w:hAnsi="宋体"/>
          <w:kern w:val="0"/>
          <w:szCs w:val="21"/>
          <w:lang w:eastAsia="zh-CN"/>
        </w:rPr>
      </w:pPr>
      <w:r>
        <w:rPr>
          <w:rFonts w:hint="eastAsia" w:ascii="宋体" w:hAnsi="宋体"/>
          <w:kern w:val="0"/>
          <w:szCs w:val="21"/>
        </w:rPr>
        <w:t>2、项目名称：心电图机</w:t>
      </w:r>
      <w:r>
        <w:rPr>
          <w:rFonts w:hint="eastAsia" w:ascii="宋体" w:hAnsi="宋体"/>
          <w:kern w:val="0"/>
          <w:szCs w:val="21"/>
          <w:lang w:eastAsia="zh-CN"/>
        </w:rPr>
        <w:t>招标采购</w:t>
      </w:r>
    </w:p>
    <w:p w14:paraId="66F062DC">
      <w:pPr>
        <w:spacing w:line="380" w:lineRule="exact"/>
        <w:ind w:firstLine="420" w:firstLineChars="200"/>
        <w:rPr>
          <w:rFonts w:hint="default" w:ascii="宋体" w:hAnsi="宋体"/>
          <w:kern w:val="0"/>
          <w:szCs w:val="21"/>
          <w:lang w:val="en-US" w:eastAsia="zh-CN"/>
        </w:rPr>
      </w:pPr>
      <w:r>
        <w:rPr>
          <w:rFonts w:hint="eastAsia" w:ascii="宋体" w:hAnsi="宋体"/>
          <w:kern w:val="0"/>
          <w:szCs w:val="21"/>
          <w:lang w:val="en-US" w:eastAsia="zh-CN"/>
        </w:rPr>
        <w:t>3、采购方式：询价采购</w:t>
      </w:r>
    </w:p>
    <w:p w14:paraId="7617C1AB">
      <w:pPr>
        <w:spacing w:line="380" w:lineRule="exact"/>
        <w:ind w:firstLine="420" w:firstLineChars="200"/>
        <w:rPr>
          <w:rFonts w:hint="eastAsia" w:ascii="宋体" w:hAnsi="宋体"/>
          <w:kern w:val="0"/>
          <w:szCs w:val="21"/>
        </w:rPr>
      </w:pPr>
      <w:r>
        <w:rPr>
          <w:rFonts w:hint="eastAsia" w:ascii="宋体" w:hAnsi="宋体"/>
          <w:kern w:val="0"/>
          <w:szCs w:val="21"/>
          <w:lang w:val="en-US" w:eastAsia="zh-CN"/>
        </w:rPr>
        <w:t>4</w:t>
      </w:r>
      <w:r>
        <w:rPr>
          <w:rFonts w:hint="eastAsia" w:ascii="宋体" w:hAnsi="宋体"/>
          <w:kern w:val="0"/>
          <w:szCs w:val="21"/>
        </w:rPr>
        <w:t>、采购预算及最高限价：</w:t>
      </w:r>
      <w:r>
        <w:rPr>
          <w:rFonts w:hint="eastAsia" w:ascii="宋体" w:hAnsi="宋体"/>
          <w:kern w:val="0"/>
          <w:szCs w:val="21"/>
          <w:lang w:val="en-US" w:eastAsia="zh-CN"/>
        </w:rPr>
        <w:t>170000.00</w:t>
      </w:r>
      <w:r>
        <w:rPr>
          <w:rFonts w:hint="eastAsia" w:ascii="宋体" w:hAnsi="宋体"/>
          <w:kern w:val="0"/>
          <w:szCs w:val="21"/>
        </w:rPr>
        <w:t>元</w:t>
      </w:r>
    </w:p>
    <w:p w14:paraId="4F6804D8">
      <w:pPr>
        <w:spacing w:line="380" w:lineRule="exact"/>
        <w:ind w:firstLine="422" w:firstLineChars="200"/>
        <w:rPr>
          <w:rFonts w:ascii="宋体" w:hAnsi="宋体"/>
          <w:b/>
          <w:bCs/>
          <w:kern w:val="0"/>
          <w:szCs w:val="21"/>
        </w:rPr>
      </w:pPr>
      <w:r>
        <w:rPr>
          <w:rFonts w:ascii="宋体" w:hAnsi="宋体"/>
          <w:b/>
          <w:bCs/>
          <w:kern w:val="0"/>
          <w:szCs w:val="21"/>
        </w:rPr>
        <w:t>二、供应商资格条件：</w:t>
      </w:r>
    </w:p>
    <w:p w14:paraId="652DEFC3">
      <w:pPr>
        <w:spacing w:line="380" w:lineRule="exact"/>
        <w:ind w:firstLine="420" w:firstLineChars="200"/>
        <w:rPr>
          <w:rFonts w:hint="eastAsia" w:ascii="宋体" w:hAnsi="宋体"/>
          <w:kern w:val="0"/>
          <w:szCs w:val="21"/>
        </w:rPr>
      </w:pPr>
      <w:r>
        <w:rPr>
          <w:rFonts w:hint="eastAsia" w:ascii="宋体" w:hAnsi="宋体"/>
          <w:kern w:val="0"/>
          <w:szCs w:val="21"/>
        </w:rPr>
        <w:t>1、具有独立承担民事责任的能力；</w:t>
      </w:r>
    </w:p>
    <w:p w14:paraId="452C3F33">
      <w:pPr>
        <w:spacing w:line="380" w:lineRule="exact"/>
        <w:ind w:firstLine="420" w:firstLineChars="200"/>
        <w:rPr>
          <w:rFonts w:hint="eastAsia" w:ascii="宋体" w:hAnsi="宋体"/>
          <w:kern w:val="0"/>
          <w:szCs w:val="21"/>
        </w:rPr>
      </w:pPr>
      <w:r>
        <w:rPr>
          <w:rFonts w:hint="eastAsia" w:ascii="宋体" w:hAnsi="宋体"/>
          <w:kern w:val="0"/>
          <w:szCs w:val="21"/>
          <w:lang w:val="en-US" w:eastAsia="zh-CN"/>
        </w:rPr>
        <w:t>2</w:t>
      </w:r>
      <w:r>
        <w:rPr>
          <w:rFonts w:hint="eastAsia" w:ascii="宋体" w:hAnsi="宋体"/>
          <w:kern w:val="0"/>
          <w:szCs w:val="21"/>
        </w:rPr>
        <w:t>、具有履行合同所必需的设备和专业技术能力；</w:t>
      </w:r>
    </w:p>
    <w:p w14:paraId="125CA5E1">
      <w:pPr>
        <w:spacing w:line="380" w:lineRule="exact"/>
        <w:ind w:firstLine="420" w:firstLineChars="200"/>
        <w:rPr>
          <w:rFonts w:hint="eastAsia" w:ascii="宋体" w:hAnsi="宋体"/>
          <w:kern w:val="0"/>
          <w:szCs w:val="21"/>
        </w:rPr>
      </w:pPr>
      <w:r>
        <w:rPr>
          <w:rFonts w:hint="eastAsia" w:ascii="宋体" w:hAnsi="宋体"/>
          <w:kern w:val="0"/>
          <w:szCs w:val="21"/>
          <w:lang w:val="en-US" w:eastAsia="zh-CN"/>
        </w:rPr>
        <w:t>3</w:t>
      </w:r>
      <w:r>
        <w:rPr>
          <w:rFonts w:hint="eastAsia" w:ascii="宋体" w:hAnsi="宋体"/>
          <w:kern w:val="0"/>
          <w:szCs w:val="21"/>
        </w:rPr>
        <w:t>、有依法缴纳税收和社会保障资金的良好记录；</w:t>
      </w:r>
    </w:p>
    <w:p w14:paraId="2CE69096">
      <w:pPr>
        <w:spacing w:line="380" w:lineRule="exact"/>
        <w:ind w:firstLine="420" w:firstLineChars="200"/>
        <w:rPr>
          <w:rFonts w:hint="eastAsia" w:ascii="宋体" w:hAnsi="宋体"/>
          <w:kern w:val="0"/>
          <w:szCs w:val="21"/>
        </w:rPr>
      </w:pPr>
      <w:r>
        <w:rPr>
          <w:rFonts w:hint="eastAsia" w:ascii="宋体" w:hAnsi="宋体"/>
          <w:kern w:val="0"/>
          <w:szCs w:val="21"/>
          <w:lang w:val="en-US" w:eastAsia="zh-CN"/>
        </w:rPr>
        <w:t>4</w:t>
      </w:r>
      <w:r>
        <w:rPr>
          <w:rFonts w:hint="eastAsia" w:ascii="宋体" w:hAnsi="宋体"/>
          <w:kern w:val="0"/>
          <w:szCs w:val="21"/>
        </w:rPr>
        <w:t>、参加政府采购活动前三年内，在经营活动中没有重大违法记录；</w:t>
      </w:r>
    </w:p>
    <w:p w14:paraId="503C27BE">
      <w:pPr>
        <w:spacing w:line="380" w:lineRule="exact"/>
        <w:ind w:firstLine="420" w:firstLineChars="200"/>
        <w:rPr>
          <w:rFonts w:hint="eastAsia" w:ascii="宋体" w:hAnsi="宋体" w:eastAsia="宋体"/>
          <w:kern w:val="0"/>
          <w:szCs w:val="21"/>
          <w:lang w:eastAsia="zh-CN"/>
        </w:rPr>
      </w:pPr>
      <w:r>
        <w:rPr>
          <w:rFonts w:hint="eastAsia" w:ascii="宋体" w:hAnsi="宋体"/>
          <w:kern w:val="0"/>
          <w:szCs w:val="21"/>
          <w:lang w:val="en-US" w:eastAsia="zh-CN"/>
        </w:rPr>
        <w:t>5</w:t>
      </w:r>
      <w:r>
        <w:rPr>
          <w:rFonts w:hint="eastAsia" w:ascii="宋体" w:hAnsi="宋体"/>
          <w:kern w:val="0"/>
          <w:szCs w:val="21"/>
        </w:rPr>
        <w:t>、</w:t>
      </w:r>
      <w:r>
        <w:rPr>
          <w:rFonts w:hint="eastAsia"/>
          <w:sz w:val="22"/>
          <w:szCs w:val="18"/>
        </w:rPr>
        <w:t>投标人需提供经年检合格的工商营业执照（三证合一）</w:t>
      </w:r>
      <w:r>
        <w:rPr>
          <w:rFonts w:hint="eastAsia"/>
          <w:sz w:val="22"/>
          <w:szCs w:val="18"/>
          <w:lang w:eastAsia="zh-CN"/>
        </w:rPr>
        <w:t>；</w:t>
      </w:r>
    </w:p>
    <w:p w14:paraId="294F2383">
      <w:pPr>
        <w:spacing w:line="380" w:lineRule="exact"/>
        <w:ind w:firstLine="420" w:firstLineChars="200"/>
        <w:rPr>
          <w:rFonts w:hint="eastAsia" w:ascii="宋体" w:hAnsi="宋体" w:eastAsia="宋体" w:cs="Times New Roman"/>
          <w:kern w:val="0"/>
          <w:szCs w:val="21"/>
          <w:lang w:eastAsia="zh-CN"/>
        </w:rPr>
      </w:pPr>
      <w:r>
        <w:rPr>
          <w:rFonts w:hint="eastAsia" w:ascii="宋体" w:hAnsi="宋体"/>
          <w:kern w:val="0"/>
          <w:szCs w:val="21"/>
          <w:lang w:val="en-US" w:eastAsia="zh-CN"/>
        </w:rPr>
        <w:t>6</w:t>
      </w:r>
      <w:r>
        <w:rPr>
          <w:rFonts w:hint="eastAsia" w:ascii="宋体" w:hAnsi="宋体"/>
          <w:kern w:val="0"/>
          <w:szCs w:val="21"/>
        </w:rPr>
        <w:t>、</w:t>
      </w:r>
      <w:r>
        <w:rPr>
          <w:rFonts w:hint="eastAsia" w:ascii="宋体" w:hAnsi="宋体" w:eastAsia="宋体" w:cs="Times New Roman"/>
          <w:kern w:val="0"/>
          <w:szCs w:val="21"/>
        </w:rPr>
        <w:t>投标人为代理商时，投标人所投产品属于二类医疗器械须提供该产品《第二类医疗器械经营备案凭证》</w:t>
      </w:r>
      <w:r>
        <w:rPr>
          <w:rFonts w:hint="eastAsia" w:ascii="宋体" w:hAnsi="宋体" w:eastAsia="宋体" w:cs="Times New Roman"/>
          <w:kern w:val="0"/>
          <w:szCs w:val="21"/>
          <w:lang w:eastAsia="zh-CN"/>
        </w:rPr>
        <w:t>；</w:t>
      </w:r>
    </w:p>
    <w:p w14:paraId="1DF0A0F9">
      <w:pPr>
        <w:spacing w:line="380" w:lineRule="exact"/>
        <w:ind w:firstLine="420" w:firstLineChars="200"/>
        <w:rPr>
          <w:rFonts w:hint="eastAsia" w:ascii="宋体" w:hAnsi="宋体" w:eastAsia="宋体" w:cs="Times New Roman"/>
          <w:kern w:val="0"/>
          <w:szCs w:val="21"/>
          <w:lang w:eastAsia="zh-CN"/>
        </w:rPr>
      </w:pPr>
      <w:r>
        <w:rPr>
          <w:rFonts w:hint="eastAsia" w:ascii="宋体" w:hAnsi="宋体" w:eastAsia="宋体" w:cs="Times New Roman"/>
          <w:kern w:val="0"/>
          <w:szCs w:val="21"/>
          <w:lang w:val="en-US" w:eastAsia="zh-CN"/>
        </w:rPr>
        <w:t>7、</w:t>
      </w:r>
      <w:r>
        <w:rPr>
          <w:rFonts w:hint="eastAsia" w:ascii="宋体" w:hAnsi="宋体" w:eastAsia="宋体" w:cs="Times New Roman"/>
          <w:kern w:val="0"/>
          <w:szCs w:val="21"/>
        </w:rPr>
        <w:t>投标人为制造商时，投标人须提供《医疗器械生产许可证》</w:t>
      </w:r>
      <w:r>
        <w:rPr>
          <w:rFonts w:hint="eastAsia" w:ascii="宋体" w:hAnsi="宋体" w:eastAsia="宋体" w:cs="Times New Roman"/>
          <w:kern w:val="0"/>
          <w:szCs w:val="21"/>
          <w:lang w:eastAsia="zh-CN"/>
        </w:rPr>
        <w:t>。</w:t>
      </w:r>
    </w:p>
    <w:p w14:paraId="04F30C60">
      <w:pPr>
        <w:spacing w:line="380" w:lineRule="exact"/>
        <w:ind w:firstLine="422" w:firstLineChars="200"/>
        <w:rPr>
          <w:rFonts w:hint="eastAsia" w:ascii="宋体" w:hAnsi="宋体" w:eastAsia="宋体" w:cs="Times New Roman"/>
          <w:b/>
          <w:bCs/>
          <w:kern w:val="0"/>
          <w:szCs w:val="21"/>
          <w:lang w:eastAsia="zh-CN"/>
        </w:rPr>
      </w:pPr>
      <w:r>
        <w:rPr>
          <w:rFonts w:hint="eastAsia" w:ascii="宋体" w:hAnsi="宋体" w:eastAsia="宋体" w:cs="Times New Roman"/>
          <w:b/>
          <w:bCs/>
          <w:kern w:val="0"/>
          <w:szCs w:val="21"/>
          <w:lang w:eastAsia="zh-CN"/>
        </w:rPr>
        <w:t>三、采购清单：</w:t>
      </w:r>
    </w:p>
    <w:tbl>
      <w:tblPr>
        <w:tblStyle w:val="5"/>
        <w:tblW w:w="49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4419"/>
        <w:gridCol w:w="1254"/>
        <w:gridCol w:w="1938"/>
      </w:tblGrid>
      <w:tr w14:paraId="1EDD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noWrap w:val="0"/>
            <w:vAlign w:val="center"/>
          </w:tcPr>
          <w:p w14:paraId="317E8828">
            <w:pPr>
              <w:spacing w:line="276" w:lineRule="auto"/>
              <w:jc w:val="center"/>
              <w:rPr>
                <w:rFonts w:hint="eastAsia" w:ascii="宋体" w:hAnsi="宋体" w:cs="宋体"/>
                <w:bCs/>
                <w:szCs w:val="24"/>
              </w:rPr>
            </w:pPr>
            <w:r>
              <w:rPr>
                <w:rFonts w:hint="eastAsia" w:ascii="宋体" w:hAnsi="宋体" w:cs="宋体"/>
                <w:bCs/>
                <w:szCs w:val="24"/>
              </w:rPr>
              <w:t>序号</w:t>
            </w:r>
          </w:p>
        </w:tc>
        <w:tc>
          <w:tcPr>
            <w:tcW w:w="2636" w:type="pct"/>
            <w:noWrap w:val="0"/>
            <w:vAlign w:val="center"/>
          </w:tcPr>
          <w:p w14:paraId="330BDFEB">
            <w:pPr>
              <w:spacing w:line="276" w:lineRule="auto"/>
              <w:jc w:val="center"/>
              <w:rPr>
                <w:rFonts w:hint="eastAsia" w:ascii="宋体" w:hAnsi="宋体" w:cs="宋体"/>
                <w:bCs/>
                <w:szCs w:val="24"/>
              </w:rPr>
            </w:pPr>
            <w:r>
              <w:rPr>
                <w:rFonts w:hint="eastAsia" w:ascii="宋体" w:hAnsi="宋体" w:cs="宋体"/>
                <w:bCs/>
                <w:szCs w:val="24"/>
              </w:rPr>
              <w:t>货物名称</w:t>
            </w:r>
          </w:p>
        </w:tc>
        <w:tc>
          <w:tcPr>
            <w:tcW w:w="748" w:type="pct"/>
            <w:noWrap w:val="0"/>
            <w:vAlign w:val="center"/>
          </w:tcPr>
          <w:p w14:paraId="4E1F3F32">
            <w:pPr>
              <w:spacing w:line="276" w:lineRule="auto"/>
              <w:jc w:val="center"/>
              <w:rPr>
                <w:rFonts w:hint="eastAsia" w:ascii="宋体" w:hAnsi="宋体" w:cs="宋体"/>
                <w:bCs/>
                <w:szCs w:val="24"/>
              </w:rPr>
            </w:pPr>
            <w:r>
              <w:rPr>
                <w:rFonts w:hint="eastAsia" w:ascii="宋体" w:hAnsi="宋体" w:cs="宋体"/>
                <w:bCs/>
                <w:szCs w:val="24"/>
              </w:rPr>
              <w:t>数量</w:t>
            </w:r>
          </w:p>
        </w:tc>
        <w:tc>
          <w:tcPr>
            <w:tcW w:w="1156" w:type="pct"/>
            <w:noWrap w:val="0"/>
            <w:vAlign w:val="center"/>
          </w:tcPr>
          <w:p w14:paraId="0334EB96">
            <w:pPr>
              <w:spacing w:line="276" w:lineRule="auto"/>
              <w:jc w:val="center"/>
              <w:rPr>
                <w:rFonts w:hint="eastAsia" w:ascii="宋体" w:hAnsi="宋体" w:cs="宋体"/>
                <w:bCs/>
                <w:szCs w:val="24"/>
              </w:rPr>
            </w:pPr>
            <w:r>
              <w:rPr>
                <w:rFonts w:hint="eastAsia" w:ascii="宋体" w:hAnsi="宋体" w:cs="宋体"/>
                <w:bCs/>
                <w:szCs w:val="24"/>
              </w:rPr>
              <w:t>单位</w:t>
            </w:r>
          </w:p>
        </w:tc>
      </w:tr>
      <w:tr w14:paraId="6425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noWrap w:val="0"/>
            <w:vAlign w:val="center"/>
          </w:tcPr>
          <w:p w14:paraId="5CCD527D">
            <w:pPr>
              <w:numPr>
                <w:ilvl w:val="0"/>
                <w:numId w:val="0"/>
              </w:numPr>
              <w:spacing w:line="276" w:lineRule="auto"/>
              <w:ind w:leftChars="0"/>
              <w:jc w:val="center"/>
              <w:rPr>
                <w:rFonts w:hint="eastAsia" w:ascii="宋体" w:hAnsi="宋体" w:eastAsia="宋体" w:cs="宋体"/>
                <w:bCs/>
                <w:szCs w:val="24"/>
                <w:lang w:val="en-US" w:eastAsia="zh-CN"/>
              </w:rPr>
            </w:pPr>
            <w:r>
              <w:rPr>
                <w:rFonts w:hint="eastAsia" w:ascii="宋体" w:hAnsi="宋体" w:cs="宋体"/>
                <w:bCs/>
                <w:szCs w:val="24"/>
                <w:lang w:val="en-US" w:eastAsia="zh-CN"/>
              </w:rPr>
              <w:t>1</w:t>
            </w:r>
          </w:p>
        </w:tc>
        <w:tc>
          <w:tcPr>
            <w:tcW w:w="2636" w:type="pct"/>
            <w:noWrap w:val="0"/>
            <w:vAlign w:val="center"/>
          </w:tcPr>
          <w:p w14:paraId="0D9DD6AF">
            <w:pPr>
              <w:jc w:val="center"/>
              <w:rPr>
                <w:rFonts w:hint="eastAsia" w:ascii="宋体" w:hAnsi="宋体"/>
              </w:rPr>
            </w:pPr>
            <w:r>
              <w:rPr>
                <w:rFonts w:hint="eastAsia" w:ascii="宋体" w:hAnsi="宋体"/>
              </w:rPr>
              <w:t>数字多道心电图机（含工作站）</w:t>
            </w:r>
          </w:p>
        </w:tc>
        <w:tc>
          <w:tcPr>
            <w:tcW w:w="748" w:type="pct"/>
            <w:noWrap w:val="0"/>
            <w:vAlign w:val="center"/>
          </w:tcPr>
          <w:p w14:paraId="72245D3B">
            <w:pPr>
              <w:spacing w:line="276" w:lineRule="auto"/>
              <w:jc w:val="center"/>
              <w:rPr>
                <w:rFonts w:hint="eastAsia" w:ascii="宋体" w:hAnsi="宋体" w:cs="宋体"/>
                <w:bCs/>
                <w:szCs w:val="24"/>
              </w:rPr>
            </w:pPr>
            <w:r>
              <w:rPr>
                <w:rFonts w:ascii="宋体" w:hAnsi="宋体" w:cs="宋体"/>
                <w:bCs/>
                <w:szCs w:val="24"/>
              </w:rPr>
              <w:t>4</w:t>
            </w:r>
          </w:p>
        </w:tc>
        <w:tc>
          <w:tcPr>
            <w:tcW w:w="1156" w:type="pct"/>
            <w:noWrap w:val="0"/>
            <w:vAlign w:val="center"/>
          </w:tcPr>
          <w:p w14:paraId="6535EB5E">
            <w:pPr>
              <w:tabs>
                <w:tab w:val="left" w:pos="720"/>
              </w:tabs>
              <w:spacing w:line="276" w:lineRule="auto"/>
              <w:jc w:val="center"/>
              <w:rPr>
                <w:rFonts w:hint="eastAsia" w:ascii="宋体" w:hAnsi="宋体" w:cs="宋体"/>
                <w:szCs w:val="24"/>
              </w:rPr>
            </w:pPr>
            <w:r>
              <w:rPr>
                <w:rFonts w:hint="eastAsia" w:ascii="宋体" w:hAnsi="宋体" w:cs="宋体"/>
                <w:szCs w:val="24"/>
              </w:rPr>
              <w:t>台</w:t>
            </w:r>
          </w:p>
        </w:tc>
      </w:tr>
      <w:tr w14:paraId="37A7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noWrap w:val="0"/>
            <w:vAlign w:val="center"/>
          </w:tcPr>
          <w:p w14:paraId="6D8515DB">
            <w:pPr>
              <w:numPr>
                <w:ilvl w:val="0"/>
                <w:numId w:val="0"/>
              </w:numPr>
              <w:spacing w:line="276" w:lineRule="auto"/>
              <w:ind w:leftChars="0"/>
              <w:jc w:val="center"/>
              <w:rPr>
                <w:rFonts w:hint="eastAsia" w:ascii="宋体" w:hAnsi="宋体" w:eastAsia="宋体" w:cs="宋体"/>
                <w:bCs/>
                <w:szCs w:val="24"/>
                <w:lang w:val="en-US" w:eastAsia="zh-CN"/>
              </w:rPr>
            </w:pPr>
            <w:r>
              <w:rPr>
                <w:rFonts w:hint="eastAsia" w:ascii="宋体" w:hAnsi="宋体" w:cs="宋体"/>
                <w:bCs/>
                <w:szCs w:val="24"/>
                <w:lang w:val="en-US" w:eastAsia="zh-CN"/>
              </w:rPr>
              <w:t>2</w:t>
            </w:r>
          </w:p>
        </w:tc>
        <w:tc>
          <w:tcPr>
            <w:tcW w:w="2636" w:type="pct"/>
            <w:noWrap w:val="0"/>
            <w:vAlign w:val="center"/>
          </w:tcPr>
          <w:p w14:paraId="3D866DDA">
            <w:pPr>
              <w:spacing w:line="276" w:lineRule="auto"/>
              <w:jc w:val="center"/>
              <w:rPr>
                <w:rFonts w:hint="eastAsia" w:ascii="宋体" w:hAnsi="宋体" w:cs="宋体"/>
                <w:szCs w:val="24"/>
              </w:rPr>
            </w:pPr>
            <w:r>
              <w:rPr>
                <w:rFonts w:hint="eastAsia" w:ascii="宋体" w:hAnsi="宋体" w:cs="宋体"/>
                <w:szCs w:val="24"/>
                <w:lang w:eastAsia="zh-CN"/>
              </w:rPr>
              <w:t>心电图机</w:t>
            </w:r>
            <w:r>
              <w:rPr>
                <w:rFonts w:hint="eastAsia" w:ascii="宋体" w:hAnsi="宋体" w:cs="宋体"/>
                <w:szCs w:val="24"/>
              </w:rPr>
              <w:t>推车</w:t>
            </w:r>
          </w:p>
        </w:tc>
        <w:tc>
          <w:tcPr>
            <w:tcW w:w="748" w:type="pct"/>
            <w:noWrap w:val="0"/>
            <w:vAlign w:val="center"/>
          </w:tcPr>
          <w:p w14:paraId="355410CE">
            <w:pPr>
              <w:spacing w:line="276" w:lineRule="auto"/>
              <w:jc w:val="center"/>
              <w:rPr>
                <w:rFonts w:hint="eastAsia" w:ascii="宋体" w:hAnsi="宋体" w:eastAsia="宋体" w:cs="宋体"/>
                <w:bCs/>
                <w:szCs w:val="24"/>
                <w:lang w:eastAsia="zh-CN"/>
              </w:rPr>
            </w:pPr>
            <w:r>
              <w:rPr>
                <w:rFonts w:hint="eastAsia" w:ascii="宋体" w:hAnsi="宋体" w:cs="宋体"/>
                <w:bCs/>
                <w:szCs w:val="24"/>
                <w:lang w:val="en-US" w:eastAsia="zh-CN"/>
              </w:rPr>
              <w:t>5</w:t>
            </w:r>
          </w:p>
        </w:tc>
        <w:tc>
          <w:tcPr>
            <w:tcW w:w="1156" w:type="pct"/>
            <w:noWrap w:val="0"/>
            <w:vAlign w:val="center"/>
          </w:tcPr>
          <w:p w14:paraId="76896708">
            <w:pPr>
              <w:tabs>
                <w:tab w:val="left" w:pos="720"/>
              </w:tabs>
              <w:spacing w:line="276" w:lineRule="auto"/>
              <w:jc w:val="center"/>
              <w:rPr>
                <w:rFonts w:hint="eastAsia" w:ascii="宋体" w:hAnsi="宋体" w:cs="宋体"/>
                <w:szCs w:val="24"/>
              </w:rPr>
            </w:pPr>
            <w:r>
              <w:rPr>
                <w:rFonts w:hint="eastAsia" w:ascii="宋体" w:hAnsi="宋体" w:cs="宋体"/>
                <w:szCs w:val="24"/>
              </w:rPr>
              <w:t>台</w:t>
            </w:r>
          </w:p>
        </w:tc>
      </w:tr>
      <w:tr w14:paraId="0535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noWrap w:val="0"/>
            <w:vAlign w:val="center"/>
          </w:tcPr>
          <w:p w14:paraId="34B60FE8">
            <w:pPr>
              <w:numPr>
                <w:ilvl w:val="0"/>
                <w:numId w:val="0"/>
              </w:numPr>
              <w:spacing w:line="276" w:lineRule="auto"/>
              <w:ind w:leftChars="0"/>
              <w:jc w:val="center"/>
              <w:rPr>
                <w:rFonts w:hint="eastAsia" w:ascii="宋体" w:hAnsi="宋体" w:eastAsia="宋体" w:cs="宋体"/>
                <w:bCs/>
                <w:szCs w:val="24"/>
                <w:lang w:val="en-US" w:eastAsia="zh-CN"/>
              </w:rPr>
            </w:pPr>
            <w:r>
              <w:rPr>
                <w:rFonts w:hint="eastAsia" w:ascii="宋体" w:hAnsi="宋体" w:cs="宋体"/>
                <w:bCs/>
                <w:szCs w:val="24"/>
                <w:lang w:val="en-US" w:eastAsia="zh-CN"/>
              </w:rPr>
              <w:t>3</w:t>
            </w:r>
          </w:p>
        </w:tc>
        <w:tc>
          <w:tcPr>
            <w:tcW w:w="2636" w:type="pct"/>
            <w:noWrap w:val="0"/>
            <w:vAlign w:val="center"/>
          </w:tcPr>
          <w:p w14:paraId="6DA5D749">
            <w:pPr>
              <w:spacing w:line="276" w:lineRule="auto"/>
              <w:jc w:val="center"/>
              <w:rPr>
                <w:rFonts w:hint="eastAsia" w:ascii="宋体" w:hAnsi="宋体" w:eastAsia="宋体" w:cs="宋体"/>
                <w:szCs w:val="24"/>
                <w:lang w:val="en-US" w:eastAsia="zh-CN"/>
              </w:rPr>
            </w:pPr>
            <w:r>
              <w:rPr>
                <w:rFonts w:hint="eastAsia" w:ascii="宋体" w:hAnsi="宋体" w:cs="宋体"/>
                <w:szCs w:val="24"/>
                <w:lang w:eastAsia="zh-Hans"/>
              </w:rPr>
              <w:t>院内现有心电设备接入</w:t>
            </w:r>
            <w:r>
              <w:rPr>
                <w:rFonts w:hint="eastAsia" w:ascii="宋体" w:hAnsi="宋体" w:cs="宋体"/>
                <w:szCs w:val="24"/>
                <w:lang w:eastAsia="zh-CN"/>
              </w:rPr>
              <w:t>服务</w:t>
            </w:r>
          </w:p>
        </w:tc>
        <w:tc>
          <w:tcPr>
            <w:tcW w:w="748" w:type="pct"/>
            <w:noWrap w:val="0"/>
            <w:vAlign w:val="center"/>
          </w:tcPr>
          <w:p w14:paraId="329D98B0">
            <w:pPr>
              <w:spacing w:line="276" w:lineRule="auto"/>
              <w:jc w:val="center"/>
              <w:rPr>
                <w:rFonts w:hint="eastAsia" w:ascii="宋体" w:hAnsi="宋体" w:cs="宋体"/>
                <w:bCs/>
                <w:szCs w:val="24"/>
              </w:rPr>
            </w:pPr>
            <w:r>
              <w:rPr>
                <w:rFonts w:ascii="宋体" w:hAnsi="宋体" w:cs="宋体"/>
                <w:bCs/>
                <w:szCs w:val="24"/>
              </w:rPr>
              <w:t>11</w:t>
            </w:r>
          </w:p>
        </w:tc>
        <w:tc>
          <w:tcPr>
            <w:tcW w:w="1156" w:type="pct"/>
            <w:noWrap w:val="0"/>
            <w:vAlign w:val="center"/>
          </w:tcPr>
          <w:p w14:paraId="1E127C7B">
            <w:pPr>
              <w:tabs>
                <w:tab w:val="left" w:pos="720"/>
              </w:tabs>
              <w:spacing w:line="276" w:lineRule="auto"/>
              <w:jc w:val="center"/>
              <w:rPr>
                <w:rFonts w:hint="eastAsia" w:ascii="宋体" w:hAnsi="宋体" w:cs="宋体"/>
                <w:szCs w:val="24"/>
                <w:lang w:eastAsia="zh-Hans"/>
              </w:rPr>
            </w:pPr>
            <w:r>
              <w:rPr>
                <w:rFonts w:hint="eastAsia" w:ascii="宋体" w:hAnsi="宋体" w:cs="宋体"/>
                <w:szCs w:val="24"/>
                <w:lang w:eastAsia="zh-Hans"/>
              </w:rPr>
              <w:t>台</w:t>
            </w:r>
          </w:p>
        </w:tc>
      </w:tr>
      <w:tr w14:paraId="0806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noWrap w:val="0"/>
            <w:vAlign w:val="center"/>
          </w:tcPr>
          <w:p w14:paraId="30B4FC0F">
            <w:pPr>
              <w:numPr>
                <w:ilvl w:val="0"/>
                <w:numId w:val="0"/>
              </w:numPr>
              <w:spacing w:line="276" w:lineRule="auto"/>
              <w:ind w:leftChars="0"/>
              <w:jc w:val="center"/>
              <w:rPr>
                <w:rFonts w:hint="default" w:ascii="宋体" w:hAnsi="宋体" w:cs="宋体"/>
                <w:bCs/>
                <w:szCs w:val="24"/>
                <w:lang w:val="en-US" w:eastAsia="zh-CN"/>
              </w:rPr>
            </w:pPr>
            <w:r>
              <w:rPr>
                <w:rFonts w:hint="eastAsia" w:ascii="宋体" w:hAnsi="宋体" w:cs="宋体"/>
                <w:bCs/>
                <w:szCs w:val="24"/>
                <w:lang w:val="en-US" w:eastAsia="zh-CN"/>
              </w:rPr>
              <w:t>4</w:t>
            </w:r>
          </w:p>
        </w:tc>
        <w:tc>
          <w:tcPr>
            <w:tcW w:w="2636" w:type="pct"/>
            <w:noWrap w:val="0"/>
            <w:vAlign w:val="center"/>
          </w:tcPr>
          <w:p w14:paraId="3631E082">
            <w:pPr>
              <w:spacing w:line="276" w:lineRule="auto"/>
              <w:jc w:val="center"/>
              <w:rPr>
                <w:rFonts w:hint="default" w:ascii="宋体" w:hAnsi="宋体" w:eastAsia="宋体" w:cs="宋体"/>
                <w:szCs w:val="24"/>
                <w:lang w:val="en-US" w:eastAsia="zh-CN"/>
              </w:rPr>
            </w:pPr>
            <w:r>
              <w:rPr>
                <w:rFonts w:hint="eastAsia" w:ascii="宋体" w:hAnsi="宋体" w:cs="宋体"/>
                <w:szCs w:val="24"/>
                <w:lang w:eastAsia="zh-CN"/>
              </w:rPr>
              <w:t>理邦心电设备开通</w:t>
            </w:r>
            <w:r>
              <w:rPr>
                <w:rFonts w:hint="eastAsia" w:ascii="宋体" w:hAnsi="宋体" w:cs="宋体"/>
                <w:szCs w:val="24"/>
                <w:lang w:val="en-US" w:eastAsia="zh-CN"/>
              </w:rPr>
              <w:t>XML模块服务</w:t>
            </w:r>
          </w:p>
        </w:tc>
        <w:tc>
          <w:tcPr>
            <w:tcW w:w="748" w:type="pct"/>
            <w:noWrap w:val="0"/>
            <w:vAlign w:val="center"/>
          </w:tcPr>
          <w:p w14:paraId="3E587161">
            <w:pPr>
              <w:spacing w:line="276" w:lineRule="auto"/>
              <w:jc w:val="center"/>
              <w:rPr>
                <w:rFonts w:hint="eastAsia" w:ascii="宋体" w:hAnsi="宋体" w:eastAsia="宋体" w:cs="宋体"/>
                <w:bCs/>
                <w:szCs w:val="24"/>
                <w:lang w:val="en-US" w:eastAsia="zh-CN"/>
              </w:rPr>
            </w:pPr>
            <w:r>
              <w:rPr>
                <w:rFonts w:hint="eastAsia" w:ascii="宋体" w:hAnsi="宋体" w:cs="宋体"/>
                <w:bCs/>
                <w:szCs w:val="24"/>
                <w:lang w:val="en-US" w:eastAsia="zh-CN"/>
              </w:rPr>
              <w:t>6</w:t>
            </w:r>
          </w:p>
        </w:tc>
        <w:tc>
          <w:tcPr>
            <w:tcW w:w="1156" w:type="pct"/>
            <w:noWrap w:val="0"/>
            <w:vAlign w:val="center"/>
          </w:tcPr>
          <w:p w14:paraId="71046883">
            <w:pPr>
              <w:tabs>
                <w:tab w:val="left" w:pos="720"/>
              </w:tabs>
              <w:spacing w:line="276" w:lineRule="auto"/>
              <w:jc w:val="center"/>
              <w:rPr>
                <w:rFonts w:hint="eastAsia" w:ascii="宋体" w:hAnsi="宋体" w:eastAsia="宋体" w:cs="宋体"/>
                <w:szCs w:val="24"/>
                <w:lang w:eastAsia="zh-CN"/>
              </w:rPr>
            </w:pPr>
            <w:r>
              <w:rPr>
                <w:rFonts w:hint="eastAsia" w:ascii="宋体" w:hAnsi="宋体" w:cs="宋体"/>
                <w:szCs w:val="24"/>
                <w:lang w:eastAsia="zh-CN"/>
              </w:rPr>
              <w:t>台</w:t>
            </w:r>
          </w:p>
        </w:tc>
      </w:tr>
    </w:tbl>
    <w:p w14:paraId="214F5DD0">
      <w:pPr>
        <w:numPr>
          <w:ilvl w:val="0"/>
          <w:numId w:val="1"/>
        </w:numPr>
        <w:spacing w:line="380" w:lineRule="exact"/>
        <w:ind w:firstLine="422" w:firstLineChars="200"/>
        <w:rPr>
          <w:rFonts w:hint="eastAsia" w:ascii="宋体" w:hAnsi="宋体"/>
          <w:b/>
          <w:bCs/>
          <w:kern w:val="0"/>
          <w:szCs w:val="21"/>
        </w:rPr>
      </w:pPr>
      <w:r>
        <w:rPr>
          <w:rFonts w:hint="eastAsia" w:ascii="宋体" w:hAnsi="宋体"/>
          <w:b/>
          <w:bCs/>
          <w:kern w:val="0"/>
          <w:szCs w:val="21"/>
        </w:rPr>
        <w:t>采购设备技术要求：</w:t>
      </w:r>
    </w:p>
    <w:p w14:paraId="75A0D076">
      <w:pPr>
        <w:numPr>
          <w:ilvl w:val="0"/>
          <w:numId w:val="0"/>
        </w:numPr>
        <w:spacing w:line="380" w:lineRule="exact"/>
        <w:rPr>
          <w:rFonts w:hint="default" w:ascii="宋体" w:hAnsi="宋体" w:eastAsia="宋体"/>
          <w:b/>
          <w:bCs/>
          <w:kern w:val="0"/>
          <w:szCs w:val="21"/>
          <w:lang w:val="en-US" w:eastAsia="zh-CN"/>
        </w:rPr>
      </w:pPr>
      <w:r>
        <w:rPr>
          <w:rFonts w:hint="eastAsia" w:ascii="宋体" w:hAnsi="宋体"/>
          <w:b/>
          <w:bCs/>
          <w:kern w:val="0"/>
          <w:szCs w:val="21"/>
          <w:lang w:val="en-US" w:eastAsia="zh-CN"/>
        </w:rPr>
        <w:t xml:space="preserve">  (一)</w:t>
      </w:r>
      <w:r>
        <w:rPr>
          <w:rFonts w:hint="eastAsia"/>
          <w:b/>
          <w:bCs/>
          <w:szCs w:val="21"/>
        </w:rPr>
        <w:t>数字多道心电图机（含工作站）</w:t>
      </w:r>
    </w:p>
    <w:p w14:paraId="65CD7169">
      <w:pPr>
        <w:pStyle w:val="10"/>
        <w:widowControl/>
        <w:numPr>
          <w:ilvl w:val="0"/>
          <w:numId w:val="0"/>
        </w:numPr>
        <w:ind w:leftChars="0" w:firstLine="210" w:firstLineChars="100"/>
        <w:jc w:val="left"/>
        <w:rPr>
          <w:szCs w:val="21"/>
        </w:rPr>
      </w:pPr>
      <w:r>
        <w:rPr>
          <w:rFonts w:hint="eastAsia" w:ascii="宋体" w:hAnsi="宋体" w:eastAsia="宋体" w:cs="Times New Roman"/>
          <w:kern w:val="0"/>
          <w:sz w:val="21"/>
          <w:szCs w:val="21"/>
          <w:highlight w:val="none"/>
          <w:lang w:val="en-US" w:eastAsia="zh-CN" w:bidi="ar-SA"/>
        </w:rPr>
        <w:t>1、</w:t>
      </w:r>
      <w:r>
        <w:rPr>
          <w:rFonts w:hint="eastAsia"/>
          <w:szCs w:val="21"/>
        </w:rPr>
        <w:t>数字式心电图机，支持12导心电图同步采集；</w:t>
      </w:r>
    </w:p>
    <w:p w14:paraId="53A39199">
      <w:pPr>
        <w:pStyle w:val="10"/>
        <w:widowControl/>
        <w:numPr>
          <w:ilvl w:val="0"/>
          <w:numId w:val="0"/>
        </w:numPr>
        <w:ind w:leftChars="0" w:firstLine="210" w:firstLineChars="100"/>
        <w:jc w:val="left"/>
        <w:rPr>
          <w:szCs w:val="21"/>
        </w:rPr>
      </w:pPr>
      <w:r>
        <w:rPr>
          <w:rFonts w:hint="eastAsia"/>
          <w:szCs w:val="21"/>
          <w:lang w:val="en-US" w:eastAsia="zh-CN"/>
        </w:rPr>
        <w:t>2、</w:t>
      </w:r>
      <w:r>
        <w:rPr>
          <w:rFonts w:hint="eastAsia"/>
          <w:szCs w:val="21"/>
        </w:rPr>
        <w:t>▲心电图机一体化平板设计，采集仪模块内置；主机全触控操作，无物理硬按键。【提供产品制造商资料证明】</w:t>
      </w:r>
    </w:p>
    <w:p w14:paraId="47814EF6">
      <w:pPr>
        <w:pStyle w:val="10"/>
        <w:widowControl/>
        <w:numPr>
          <w:ilvl w:val="0"/>
          <w:numId w:val="0"/>
        </w:numPr>
        <w:ind w:leftChars="0" w:firstLine="210" w:firstLineChars="100"/>
        <w:jc w:val="left"/>
        <w:rPr>
          <w:szCs w:val="21"/>
        </w:rPr>
      </w:pPr>
      <w:r>
        <w:rPr>
          <w:rFonts w:hint="eastAsia"/>
          <w:szCs w:val="21"/>
          <w:lang w:val="en-US" w:eastAsia="zh-CN"/>
        </w:rPr>
        <w:t>3、</w:t>
      </w:r>
      <w:r>
        <w:rPr>
          <w:rFonts w:hint="eastAsia"/>
          <w:szCs w:val="21"/>
        </w:rPr>
        <w:t>显示屏幕≥10英寸</w:t>
      </w:r>
    </w:p>
    <w:p w14:paraId="78176AEF">
      <w:pPr>
        <w:pStyle w:val="10"/>
        <w:widowControl/>
        <w:numPr>
          <w:ilvl w:val="0"/>
          <w:numId w:val="0"/>
        </w:numPr>
        <w:ind w:leftChars="0" w:firstLine="210" w:firstLineChars="100"/>
        <w:jc w:val="left"/>
        <w:rPr>
          <w:szCs w:val="21"/>
        </w:rPr>
      </w:pPr>
      <w:r>
        <w:rPr>
          <w:rFonts w:hint="eastAsia"/>
          <w:szCs w:val="21"/>
          <w:lang w:val="en-US" w:eastAsia="zh-CN"/>
        </w:rPr>
        <w:t>4、</w:t>
      </w:r>
      <w:r>
        <w:rPr>
          <w:rFonts w:hint="eastAsia"/>
          <w:szCs w:val="21"/>
        </w:rPr>
        <w:t>支持智能操作系统，可远程更新升级【提供软件功能截图】</w:t>
      </w:r>
    </w:p>
    <w:p w14:paraId="0B888211">
      <w:pPr>
        <w:pStyle w:val="10"/>
        <w:widowControl/>
        <w:numPr>
          <w:ilvl w:val="0"/>
          <w:numId w:val="0"/>
        </w:numPr>
        <w:ind w:leftChars="0" w:firstLine="210" w:firstLineChars="100"/>
        <w:jc w:val="left"/>
        <w:rPr>
          <w:szCs w:val="21"/>
        </w:rPr>
      </w:pPr>
      <w:r>
        <w:rPr>
          <w:rFonts w:hint="eastAsia" w:ascii="宋体" w:hAnsi="宋体" w:cs="宋体"/>
          <w:szCs w:val="24"/>
          <w:lang w:val="en-US" w:eastAsia="zh-CN"/>
        </w:rPr>
        <w:t>5、</w:t>
      </w:r>
      <w:r>
        <w:rPr>
          <w:rFonts w:hint="eastAsia" w:ascii="宋体" w:hAnsi="宋体" w:cs="宋体"/>
          <w:szCs w:val="24"/>
        </w:rPr>
        <w:t>设备属于CF型防除颤类型，提供设备铭牌图片证明，具有CF型防除颤图标。</w:t>
      </w:r>
    </w:p>
    <w:p w14:paraId="6CFBD6B2">
      <w:pPr>
        <w:pStyle w:val="10"/>
        <w:widowControl/>
        <w:numPr>
          <w:ilvl w:val="0"/>
          <w:numId w:val="0"/>
        </w:numPr>
        <w:ind w:leftChars="0" w:firstLine="210" w:firstLineChars="100"/>
        <w:jc w:val="left"/>
        <w:rPr>
          <w:szCs w:val="21"/>
        </w:rPr>
      </w:pPr>
      <w:r>
        <w:rPr>
          <w:rFonts w:hint="eastAsia"/>
          <w:szCs w:val="21"/>
          <w:lang w:val="en-US" w:eastAsia="zh-CN"/>
        </w:rPr>
        <w:t>6、</w:t>
      </w:r>
      <w:r>
        <w:rPr>
          <w:rFonts w:hint="eastAsia"/>
          <w:szCs w:val="21"/>
        </w:rPr>
        <w:t>▲心电图主机支持内置4G功能，不接受外置模块。【提供技术证明材料】</w:t>
      </w:r>
    </w:p>
    <w:p w14:paraId="7D8AA338">
      <w:pPr>
        <w:pStyle w:val="10"/>
        <w:widowControl/>
        <w:numPr>
          <w:ilvl w:val="0"/>
          <w:numId w:val="0"/>
        </w:numPr>
        <w:ind w:leftChars="0" w:firstLine="210" w:firstLineChars="100"/>
        <w:jc w:val="left"/>
        <w:rPr>
          <w:szCs w:val="21"/>
        </w:rPr>
      </w:pPr>
      <w:r>
        <w:rPr>
          <w:rFonts w:hint="eastAsia"/>
          <w:szCs w:val="21"/>
          <w:lang w:val="en-US" w:eastAsia="zh-CN"/>
        </w:rPr>
        <w:t>7、</w:t>
      </w:r>
      <w:r>
        <w:rPr>
          <w:rFonts w:hint="eastAsia"/>
          <w:szCs w:val="21"/>
        </w:rPr>
        <w:t>心电图主机支持2.4GHz/5GHz双频段无线Wi-Fi</w:t>
      </w:r>
    </w:p>
    <w:p w14:paraId="015C28AF">
      <w:pPr>
        <w:pStyle w:val="10"/>
        <w:widowControl/>
        <w:numPr>
          <w:ilvl w:val="0"/>
          <w:numId w:val="0"/>
        </w:numPr>
        <w:ind w:leftChars="0" w:firstLine="210" w:firstLineChars="100"/>
        <w:jc w:val="left"/>
        <w:rPr>
          <w:szCs w:val="21"/>
        </w:rPr>
      </w:pPr>
      <w:r>
        <w:rPr>
          <w:rFonts w:hint="eastAsia"/>
          <w:szCs w:val="21"/>
          <w:lang w:val="en-US" w:eastAsia="zh-CN"/>
        </w:rPr>
        <w:t>8、</w:t>
      </w:r>
      <w:r>
        <w:rPr>
          <w:rFonts w:hint="eastAsia"/>
          <w:szCs w:val="21"/>
        </w:rPr>
        <w:t>输入阻抗：≥100MΩ</w:t>
      </w:r>
    </w:p>
    <w:p w14:paraId="7DCD169B">
      <w:pPr>
        <w:pStyle w:val="10"/>
        <w:widowControl/>
        <w:numPr>
          <w:ilvl w:val="0"/>
          <w:numId w:val="0"/>
        </w:numPr>
        <w:ind w:leftChars="0" w:firstLine="210" w:firstLineChars="100"/>
        <w:jc w:val="left"/>
        <w:rPr>
          <w:szCs w:val="21"/>
        </w:rPr>
      </w:pPr>
      <w:bookmarkStart w:id="0" w:name="_Hlk115080519"/>
      <w:r>
        <w:rPr>
          <w:rFonts w:hint="eastAsia"/>
          <w:szCs w:val="21"/>
          <w:lang w:val="en-US" w:eastAsia="zh-CN"/>
        </w:rPr>
        <w:t>9、</w:t>
      </w:r>
      <w:r>
        <w:rPr>
          <w:rFonts w:hint="eastAsia"/>
          <w:szCs w:val="21"/>
        </w:rPr>
        <w:t>▲内部噪声：≤1</w:t>
      </w:r>
      <w:r>
        <w:rPr>
          <w:szCs w:val="21"/>
        </w:rPr>
        <w:t>0</w:t>
      </w:r>
      <w:r>
        <w:rPr>
          <w:rFonts w:hint="eastAsia"/>
          <w:szCs w:val="21"/>
        </w:rPr>
        <w:t>μVP-P【提供医疗器械注册证或检测报告证明材料】</w:t>
      </w:r>
    </w:p>
    <w:p w14:paraId="2FA505F2">
      <w:pPr>
        <w:pStyle w:val="10"/>
        <w:widowControl/>
        <w:numPr>
          <w:ilvl w:val="0"/>
          <w:numId w:val="0"/>
        </w:numPr>
        <w:ind w:leftChars="0" w:firstLine="210" w:firstLineChars="100"/>
        <w:jc w:val="left"/>
        <w:rPr>
          <w:szCs w:val="21"/>
        </w:rPr>
      </w:pPr>
      <w:r>
        <w:rPr>
          <w:rFonts w:hint="eastAsia"/>
          <w:szCs w:val="21"/>
          <w:lang w:val="en-US" w:eastAsia="zh-CN"/>
        </w:rPr>
        <w:t>10、</w:t>
      </w:r>
      <w:r>
        <w:rPr>
          <w:rFonts w:hint="eastAsia"/>
          <w:szCs w:val="21"/>
        </w:rPr>
        <w:t>定标电压：</w:t>
      </w:r>
      <w:r>
        <w:rPr>
          <w:szCs w:val="21"/>
        </w:rPr>
        <w:t>1mV±1%</w:t>
      </w:r>
    </w:p>
    <w:p w14:paraId="315B274E">
      <w:pPr>
        <w:pStyle w:val="10"/>
        <w:widowControl/>
        <w:numPr>
          <w:ilvl w:val="0"/>
          <w:numId w:val="0"/>
        </w:numPr>
        <w:ind w:leftChars="0"/>
        <w:jc w:val="left"/>
        <w:rPr>
          <w:rFonts w:hint="eastAsia"/>
          <w:szCs w:val="21"/>
        </w:rPr>
      </w:pPr>
      <w:r>
        <w:rPr>
          <w:rFonts w:hint="eastAsia"/>
          <w:szCs w:val="21"/>
          <w:lang w:val="en-US" w:eastAsia="zh-CN"/>
        </w:rPr>
        <w:t>11、</w:t>
      </w:r>
      <w:r>
        <w:rPr>
          <w:rFonts w:hint="eastAsia"/>
          <w:szCs w:val="21"/>
        </w:rPr>
        <w:t>共模抑制比：＞</w:t>
      </w:r>
      <w:r>
        <w:rPr>
          <w:szCs w:val="21"/>
        </w:rPr>
        <w:t>125</w:t>
      </w:r>
      <w:r>
        <w:rPr>
          <w:rFonts w:hint="eastAsia"/>
          <w:szCs w:val="21"/>
        </w:rPr>
        <w:t>dB（默认交流滤波关闭）</w:t>
      </w:r>
      <w:bookmarkEnd w:id="0"/>
    </w:p>
    <w:p w14:paraId="3816F011">
      <w:pPr>
        <w:pStyle w:val="10"/>
        <w:widowControl/>
        <w:numPr>
          <w:ilvl w:val="0"/>
          <w:numId w:val="0"/>
        </w:numPr>
        <w:ind w:leftChars="0"/>
        <w:jc w:val="left"/>
        <w:rPr>
          <w:szCs w:val="21"/>
        </w:rPr>
      </w:pPr>
      <w:r>
        <w:rPr>
          <w:rFonts w:hint="eastAsia"/>
          <w:szCs w:val="21"/>
          <w:lang w:val="en-US" w:eastAsia="zh-CN"/>
        </w:rPr>
        <w:t>12、</w:t>
      </w:r>
      <w:r>
        <w:rPr>
          <w:rFonts w:hint="eastAsia"/>
          <w:szCs w:val="21"/>
        </w:rPr>
        <w:t>频响范围：0.0</w:t>
      </w:r>
      <w:r>
        <w:rPr>
          <w:szCs w:val="21"/>
        </w:rPr>
        <w:t>1</w:t>
      </w:r>
      <w:r>
        <w:rPr>
          <w:rFonts w:hint="eastAsia"/>
          <w:szCs w:val="21"/>
        </w:rPr>
        <w:t>-</w:t>
      </w:r>
      <w:r>
        <w:rPr>
          <w:szCs w:val="21"/>
        </w:rPr>
        <w:t>350</w:t>
      </w:r>
      <w:r>
        <w:rPr>
          <w:rFonts w:hint="eastAsia"/>
          <w:szCs w:val="21"/>
        </w:rPr>
        <w:t>Hz全频滤波</w:t>
      </w:r>
    </w:p>
    <w:p w14:paraId="1E572EFB">
      <w:pPr>
        <w:pStyle w:val="10"/>
        <w:widowControl/>
        <w:numPr>
          <w:ilvl w:val="0"/>
          <w:numId w:val="0"/>
        </w:numPr>
        <w:ind w:leftChars="0"/>
        <w:jc w:val="left"/>
        <w:rPr>
          <w:szCs w:val="21"/>
        </w:rPr>
      </w:pPr>
      <w:r>
        <w:rPr>
          <w:rFonts w:hint="eastAsia"/>
          <w:szCs w:val="21"/>
          <w:lang w:val="en-US" w:eastAsia="zh-CN"/>
        </w:rPr>
        <w:t>13、</w:t>
      </w:r>
      <w:r>
        <w:rPr>
          <w:rFonts w:hint="eastAsia"/>
          <w:szCs w:val="21"/>
        </w:rPr>
        <w:t>时间常数：≥</w:t>
      </w:r>
      <w:r>
        <w:rPr>
          <w:szCs w:val="21"/>
        </w:rPr>
        <w:t>5</w:t>
      </w:r>
      <w:r>
        <w:rPr>
          <w:rFonts w:hint="eastAsia"/>
          <w:szCs w:val="21"/>
        </w:rPr>
        <w:t>s</w:t>
      </w:r>
    </w:p>
    <w:p w14:paraId="2DC624D3">
      <w:pPr>
        <w:pStyle w:val="10"/>
        <w:widowControl/>
        <w:numPr>
          <w:ilvl w:val="0"/>
          <w:numId w:val="0"/>
        </w:numPr>
        <w:ind w:leftChars="0"/>
        <w:jc w:val="left"/>
        <w:rPr>
          <w:szCs w:val="21"/>
        </w:rPr>
      </w:pPr>
      <w:r>
        <w:rPr>
          <w:rFonts w:hint="eastAsia"/>
          <w:szCs w:val="21"/>
          <w:lang w:val="en-US" w:eastAsia="zh-CN"/>
        </w:rPr>
        <w:t>14、</w:t>
      </w:r>
      <w:r>
        <w:rPr>
          <w:rFonts w:hint="eastAsia"/>
          <w:szCs w:val="21"/>
        </w:rPr>
        <w:t>内置热敏打印机，支持报告自动打印</w:t>
      </w:r>
    </w:p>
    <w:p w14:paraId="03F8CA02">
      <w:pPr>
        <w:pStyle w:val="10"/>
        <w:widowControl/>
        <w:numPr>
          <w:ilvl w:val="0"/>
          <w:numId w:val="0"/>
        </w:numPr>
        <w:ind w:leftChars="0"/>
        <w:jc w:val="left"/>
        <w:rPr>
          <w:szCs w:val="21"/>
        </w:rPr>
      </w:pPr>
      <w:r>
        <w:rPr>
          <w:rFonts w:hint="eastAsia"/>
          <w:szCs w:val="21"/>
          <w:lang w:val="en-US" w:eastAsia="zh-CN"/>
        </w:rPr>
        <w:t>15、</w:t>
      </w:r>
      <w:r>
        <w:rPr>
          <w:rFonts w:hint="eastAsia"/>
          <w:szCs w:val="21"/>
        </w:rPr>
        <w:t>支持N</w:t>
      </w:r>
      <w:r>
        <w:rPr>
          <w:szCs w:val="21"/>
        </w:rPr>
        <w:t>FC</w:t>
      </w:r>
      <w:r>
        <w:rPr>
          <w:rFonts w:hint="eastAsia"/>
          <w:szCs w:val="21"/>
        </w:rPr>
        <w:t>识别功能</w:t>
      </w:r>
    </w:p>
    <w:p w14:paraId="5BA23DD0">
      <w:pPr>
        <w:pStyle w:val="10"/>
        <w:widowControl/>
        <w:numPr>
          <w:ilvl w:val="0"/>
          <w:numId w:val="0"/>
        </w:numPr>
        <w:ind w:leftChars="0"/>
        <w:jc w:val="left"/>
        <w:rPr>
          <w:szCs w:val="21"/>
        </w:rPr>
      </w:pPr>
      <w:r>
        <w:rPr>
          <w:rFonts w:hint="eastAsia"/>
          <w:szCs w:val="21"/>
          <w:lang w:val="en-US" w:eastAsia="zh-CN"/>
        </w:rPr>
        <w:t>16、</w:t>
      </w:r>
      <w:r>
        <w:rPr>
          <w:rFonts w:hint="eastAsia"/>
          <w:szCs w:val="21"/>
        </w:rPr>
        <w:t>QTc参数测量：内置</w:t>
      </w:r>
      <w:r>
        <w:rPr>
          <w:szCs w:val="21"/>
        </w:rPr>
        <w:t>6</w:t>
      </w:r>
      <w:r>
        <w:rPr>
          <w:rFonts w:hint="eastAsia"/>
          <w:szCs w:val="21"/>
        </w:rPr>
        <w:t>种及以上测量算法，QTc计算方法可通过系统设置调阅并设置【提供QTc算法功能截图证明材料】</w:t>
      </w:r>
    </w:p>
    <w:p w14:paraId="456D3E38">
      <w:pPr>
        <w:pStyle w:val="10"/>
        <w:widowControl/>
        <w:numPr>
          <w:ilvl w:val="0"/>
          <w:numId w:val="0"/>
        </w:numPr>
        <w:ind w:leftChars="0"/>
        <w:jc w:val="left"/>
        <w:rPr>
          <w:szCs w:val="21"/>
        </w:rPr>
      </w:pPr>
      <w:r>
        <w:rPr>
          <w:rFonts w:hint="eastAsia"/>
          <w:szCs w:val="21"/>
          <w:lang w:val="en-US" w:eastAsia="zh-CN"/>
        </w:rPr>
        <w:t>17、</w:t>
      </w:r>
      <w:r>
        <w:rPr>
          <w:rFonts w:hint="eastAsia"/>
          <w:szCs w:val="21"/>
        </w:rPr>
        <w:t>心电图机支持批量下载预约记录功能，并支持待检查列表显示，列表应包含检查姓名、性别、年龄等信息。</w:t>
      </w:r>
    </w:p>
    <w:p w14:paraId="041F7EF9">
      <w:pPr>
        <w:pStyle w:val="10"/>
        <w:numPr>
          <w:ilvl w:val="0"/>
          <w:numId w:val="0"/>
        </w:numPr>
        <w:ind w:leftChars="0"/>
        <w:rPr>
          <w:szCs w:val="21"/>
        </w:rPr>
      </w:pPr>
      <w:r>
        <w:rPr>
          <w:rFonts w:hint="eastAsia"/>
          <w:szCs w:val="21"/>
          <w:lang w:val="en-US" w:eastAsia="zh-CN"/>
        </w:rPr>
        <w:t>18、</w:t>
      </w:r>
      <w:r>
        <w:rPr>
          <w:rFonts w:hint="eastAsia"/>
          <w:szCs w:val="21"/>
        </w:rPr>
        <w:t>具备全导联起搏检测，准确识别起搏信号</w:t>
      </w:r>
    </w:p>
    <w:p w14:paraId="7906EA87">
      <w:pPr>
        <w:pStyle w:val="10"/>
        <w:widowControl/>
        <w:numPr>
          <w:ilvl w:val="0"/>
          <w:numId w:val="0"/>
        </w:numPr>
        <w:ind w:leftChars="0"/>
        <w:jc w:val="left"/>
        <w:rPr>
          <w:rStyle w:val="12"/>
          <w:szCs w:val="21"/>
        </w:rPr>
      </w:pPr>
      <w:r>
        <w:rPr>
          <w:rStyle w:val="12"/>
          <w:rFonts w:hint="eastAsia" w:ascii="宋体" w:hAnsi="宋体" w:cs="宋体"/>
          <w:color w:val="000000"/>
          <w:szCs w:val="21"/>
          <w:lang w:val="en-US" w:eastAsia="zh-CN"/>
        </w:rPr>
        <w:t>19、</w:t>
      </w:r>
      <w:r>
        <w:rPr>
          <w:rStyle w:val="12"/>
          <w:rFonts w:hint="eastAsia" w:ascii="宋体" w:hAnsi="宋体" w:cs="宋体"/>
          <w:color w:val="000000"/>
          <w:szCs w:val="21"/>
        </w:rPr>
        <w:t>心电图机支持导联脱落、伪差、左右手接反、无法识别、心律失常波形的自动检测和提示功能。</w:t>
      </w:r>
    </w:p>
    <w:p w14:paraId="1CB03934">
      <w:pPr>
        <w:pStyle w:val="10"/>
        <w:widowControl/>
        <w:numPr>
          <w:ilvl w:val="0"/>
          <w:numId w:val="0"/>
        </w:numPr>
        <w:ind w:leftChars="0"/>
        <w:jc w:val="left"/>
        <w:rPr>
          <w:szCs w:val="21"/>
        </w:rPr>
      </w:pPr>
      <w:r>
        <w:rPr>
          <w:rStyle w:val="12"/>
          <w:rFonts w:hint="eastAsia" w:ascii="宋体" w:hAnsi="宋体" w:cs="宋体"/>
          <w:color w:val="000000"/>
          <w:szCs w:val="21"/>
          <w:lang w:val="en-US" w:eastAsia="zh-CN"/>
        </w:rPr>
        <w:t>20、</w:t>
      </w:r>
      <w:r>
        <w:rPr>
          <w:rStyle w:val="12"/>
          <w:rFonts w:hint="eastAsia" w:ascii="宋体" w:hAnsi="宋体" w:cs="宋体"/>
          <w:color w:val="000000"/>
          <w:szCs w:val="21"/>
        </w:rPr>
        <w:t>支持V5R、V3R、V1、V3、V5、V7儿童模式心电图采集。</w:t>
      </w:r>
    </w:p>
    <w:p w14:paraId="3C43B317">
      <w:pPr>
        <w:pStyle w:val="10"/>
        <w:numPr>
          <w:ilvl w:val="0"/>
          <w:numId w:val="0"/>
        </w:numPr>
        <w:ind w:leftChars="0"/>
        <w:rPr>
          <w:szCs w:val="21"/>
        </w:rPr>
      </w:pPr>
      <w:r>
        <w:rPr>
          <w:rFonts w:hint="eastAsia"/>
          <w:szCs w:val="21"/>
          <w:lang w:val="en-US" w:eastAsia="zh-CN"/>
        </w:rPr>
        <w:t>21、</w:t>
      </w:r>
      <w:r>
        <w:rPr>
          <w:rFonts w:hint="eastAsia"/>
          <w:szCs w:val="21"/>
        </w:rPr>
        <w:t>诊断语言：支持中/英文切换，支持诊断结论中部分信息进行词条关联修改功能（提供心电图机该功能截图证明）</w:t>
      </w:r>
    </w:p>
    <w:p w14:paraId="4DCD8C13">
      <w:pPr>
        <w:pStyle w:val="10"/>
        <w:numPr>
          <w:ilvl w:val="0"/>
          <w:numId w:val="0"/>
        </w:numPr>
        <w:ind w:leftChars="0"/>
        <w:rPr>
          <w:szCs w:val="21"/>
        </w:rPr>
      </w:pPr>
      <w:r>
        <w:rPr>
          <w:rFonts w:hint="eastAsia"/>
          <w:szCs w:val="21"/>
          <w:lang w:val="en-US" w:eastAsia="zh-CN"/>
        </w:rPr>
        <w:t>22、</w:t>
      </w:r>
      <w:r>
        <w:rPr>
          <w:rFonts w:hint="eastAsia"/>
          <w:szCs w:val="21"/>
        </w:rPr>
        <w:t>▲</w:t>
      </w:r>
      <w:bookmarkStart w:id="1" w:name="_Hlk115080539"/>
      <w:r>
        <w:rPr>
          <w:rFonts w:hint="eastAsia"/>
          <w:szCs w:val="21"/>
        </w:rPr>
        <w:t>内置可充电锂离子电池，电池容量不低于5</w:t>
      </w:r>
      <w:r>
        <w:rPr>
          <w:szCs w:val="21"/>
        </w:rPr>
        <w:t>000mAh</w:t>
      </w:r>
      <w:bookmarkEnd w:id="1"/>
      <w:r>
        <w:rPr>
          <w:rFonts w:hint="eastAsia"/>
          <w:szCs w:val="21"/>
        </w:rPr>
        <w:t>【提供产品说明书】</w:t>
      </w:r>
    </w:p>
    <w:p w14:paraId="4DC3FC4F">
      <w:pPr>
        <w:pStyle w:val="10"/>
        <w:numPr>
          <w:ilvl w:val="0"/>
          <w:numId w:val="0"/>
        </w:numPr>
        <w:ind w:leftChars="0"/>
        <w:rPr>
          <w:szCs w:val="21"/>
        </w:rPr>
      </w:pPr>
      <w:r>
        <w:rPr>
          <w:rFonts w:hint="eastAsia"/>
          <w:szCs w:val="21"/>
          <w:lang w:val="en-US" w:eastAsia="zh-CN"/>
        </w:rPr>
        <w:t>23、</w:t>
      </w:r>
      <w:r>
        <w:rPr>
          <w:rFonts w:hint="eastAsia"/>
          <w:szCs w:val="21"/>
        </w:rPr>
        <w:t>支持持续工作时间≥8小时</w:t>
      </w:r>
    </w:p>
    <w:p w14:paraId="4D8CE68F">
      <w:pPr>
        <w:pStyle w:val="10"/>
        <w:widowControl/>
        <w:numPr>
          <w:ilvl w:val="0"/>
          <w:numId w:val="0"/>
        </w:numPr>
        <w:ind w:leftChars="0"/>
        <w:jc w:val="left"/>
        <w:rPr>
          <w:szCs w:val="21"/>
        </w:rPr>
      </w:pPr>
      <w:r>
        <w:rPr>
          <w:rFonts w:hint="eastAsia"/>
          <w:szCs w:val="21"/>
          <w:lang w:val="en-US" w:eastAsia="zh-CN"/>
        </w:rPr>
        <w:t>24、</w:t>
      </w:r>
      <w:r>
        <w:rPr>
          <w:rFonts w:hint="eastAsia"/>
          <w:szCs w:val="21"/>
        </w:rPr>
        <w:t>存储量：支持10000份心电数据存储</w:t>
      </w:r>
    </w:p>
    <w:p w14:paraId="064A582B">
      <w:pPr>
        <w:pStyle w:val="10"/>
        <w:widowControl/>
        <w:numPr>
          <w:ilvl w:val="0"/>
          <w:numId w:val="0"/>
        </w:numPr>
        <w:ind w:leftChars="0"/>
        <w:jc w:val="left"/>
        <w:rPr>
          <w:rFonts w:hint="eastAsia"/>
        </w:rPr>
      </w:pPr>
      <w:bookmarkStart w:id="2" w:name="_Hlk129872705"/>
      <w:r>
        <w:rPr>
          <w:rFonts w:hint="eastAsia"/>
          <w:lang w:val="en-US" w:eastAsia="zh-CN"/>
        </w:rPr>
        <w:t>25、</w:t>
      </w:r>
      <w:r>
        <w:t>支持在采集端将心电图原始数据生成二维码，并通过</w:t>
      </w:r>
      <w:r>
        <w:rPr>
          <w:rFonts w:hint="eastAsia"/>
        </w:rPr>
        <w:t>手机端</w:t>
      </w:r>
      <w:r>
        <w:t>微信</w:t>
      </w:r>
      <w:r>
        <w:rPr>
          <w:rFonts w:hint="eastAsia"/>
        </w:rPr>
        <w:t>分享形式将心电图原始波形从内网传输至外网，物理隔离保障网络安全，可应对因</w:t>
      </w:r>
      <w:r>
        <w:t>网络异常、系统异常导致心电图无法上传至心电诊断中心</w:t>
      </w:r>
      <w:r>
        <w:rPr>
          <w:rFonts w:hint="eastAsia"/>
        </w:rPr>
        <w:t>等情况。</w:t>
      </w:r>
      <w:bookmarkEnd w:id="2"/>
    </w:p>
    <w:p w14:paraId="761130C8">
      <w:pPr>
        <w:pStyle w:val="10"/>
        <w:widowControl/>
        <w:numPr>
          <w:ilvl w:val="0"/>
          <w:numId w:val="0"/>
        </w:numPr>
        <w:ind w:leftChars="0"/>
        <w:jc w:val="left"/>
        <w:rPr>
          <w:szCs w:val="21"/>
        </w:rPr>
      </w:pPr>
      <w:r>
        <w:rPr>
          <w:rFonts w:hint="eastAsia"/>
          <w:szCs w:val="21"/>
          <w:lang w:val="en-US" w:eastAsia="zh-CN"/>
        </w:rPr>
        <w:t>26、</w:t>
      </w:r>
      <w:r>
        <w:rPr>
          <w:rFonts w:hint="eastAsia"/>
          <w:szCs w:val="21"/>
        </w:rPr>
        <w:t>任意心搏放大、单导联图谱漂移功能、全屏图谱漂移功能</w:t>
      </w:r>
    </w:p>
    <w:p w14:paraId="7B345788">
      <w:pPr>
        <w:pStyle w:val="10"/>
        <w:widowControl/>
        <w:numPr>
          <w:ilvl w:val="0"/>
          <w:numId w:val="0"/>
        </w:numPr>
        <w:ind w:leftChars="0"/>
        <w:jc w:val="left"/>
        <w:rPr>
          <w:szCs w:val="21"/>
        </w:rPr>
      </w:pPr>
      <w:r>
        <w:rPr>
          <w:rFonts w:hint="eastAsia"/>
          <w:szCs w:val="21"/>
          <w:lang w:val="en-US" w:eastAsia="zh-CN"/>
        </w:rPr>
        <w:t>27、</w:t>
      </w:r>
      <w:r>
        <w:rPr>
          <w:rFonts w:hint="eastAsia"/>
          <w:szCs w:val="21"/>
        </w:rPr>
        <w:t>▲</w:t>
      </w:r>
      <w:r>
        <w:rPr>
          <w:rFonts w:hint="eastAsia" w:ascii="宋体" w:hAnsi="宋体" w:eastAsia="宋体"/>
          <w:szCs w:val="21"/>
        </w:rPr>
        <w:t>支持梯形图解标记心电图数据</w:t>
      </w:r>
      <w:r>
        <w:rPr>
          <w:rFonts w:hint="eastAsia"/>
          <w:szCs w:val="21"/>
        </w:rPr>
        <w:t>【提供标注该功能描述的医疗器械注册证所在页复印件】</w:t>
      </w:r>
    </w:p>
    <w:p w14:paraId="6E0A5624">
      <w:pPr>
        <w:pStyle w:val="10"/>
        <w:widowControl/>
        <w:numPr>
          <w:ilvl w:val="0"/>
          <w:numId w:val="0"/>
        </w:numPr>
        <w:jc w:val="left"/>
        <w:rPr>
          <w:rFonts w:hint="eastAsia"/>
          <w:szCs w:val="21"/>
          <w:highlight w:val="none"/>
          <w:lang w:val="en-US" w:eastAsia="zh-CN"/>
        </w:rPr>
      </w:pPr>
      <w:r>
        <w:rPr>
          <w:rFonts w:hint="eastAsia"/>
          <w:szCs w:val="21"/>
          <w:highlight w:val="none"/>
          <w:lang w:val="en-US" w:eastAsia="zh-CN"/>
        </w:rPr>
        <w:t>28、</w:t>
      </w:r>
      <w:r>
        <w:rPr>
          <w:rFonts w:hint="eastAsia"/>
          <w:szCs w:val="21"/>
          <w:highlight w:val="none"/>
        </w:rPr>
        <w:t>▲包含现有</w:t>
      </w:r>
      <w:r>
        <w:rPr>
          <w:rFonts w:hint="eastAsia"/>
          <w:szCs w:val="21"/>
          <w:highlight w:val="none"/>
          <w:lang w:val="en-US" w:eastAsia="zh-CN"/>
        </w:rPr>
        <w:t>11台</w:t>
      </w:r>
      <w:r>
        <w:rPr>
          <w:rFonts w:hint="eastAsia"/>
          <w:szCs w:val="21"/>
          <w:highlight w:val="none"/>
        </w:rPr>
        <w:t>心电信息管理系统接口，</w:t>
      </w:r>
      <w:r>
        <w:rPr>
          <w:rFonts w:hint="eastAsia"/>
          <w:szCs w:val="21"/>
          <w:highlight w:val="none"/>
          <w:lang w:val="en-US" w:eastAsia="zh-CN"/>
        </w:rPr>
        <w:t>6台</w:t>
      </w:r>
      <w:r>
        <w:rPr>
          <w:rFonts w:hint="eastAsia" w:ascii="宋体" w:hAnsi="宋体" w:cs="宋体"/>
          <w:szCs w:val="24"/>
          <w:lang w:eastAsia="zh-CN"/>
        </w:rPr>
        <w:t>理邦心电设备开通</w:t>
      </w:r>
      <w:r>
        <w:rPr>
          <w:rFonts w:hint="eastAsia" w:ascii="宋体" w:hAnsi="宋体" w:cs="宋体"/>
          <w:szCs w:val="24"/>
          <w:lang w:val="en-US" w:eastAsia="zh-CN"/>
        </w:rPr>
        <w:t>XML模块</w:t>
      </w:r>
      <w:r>
        <w:rPr>
          <w:rFonts w:hint="eastAsia"/>
          <w:szCs w:val="21"/>
          <w:highlight w:val="none"/>
        </w:rPr>
        <w:t>所需的费用包含在投标总价中。</w:t>
      </w:r>
    </w:p>
    <w:p w14:paraId="5512ED93">
      <w:pPr>
        <w:spacing w:line="380" w:lineRule="exact"/>
        <w:ind w:firstLine="420" w:firstLineChars="200"/>
        <w:rPr>
          <w:rFonts w:hint="eastAsia" w:ascii="宋体" w:hAnsi="宋体" w:eastAsia="宋体" w:cs="Times New Roman"/>
          <w:kern w:val="0"/>
          <w:szCs w:val="21"/>
          <w:lang w:eastAsia="zh-CN"/>
        </w:rPr>
      </w:pPr>
      <w:r>
        <w:rPr>
          <w:rFonts w:hint="eastAsia" w:ascii="宋体" w:hAnsi="宋体" w:eastAsia="宋体" w:cs="Times New Roman"/>
          <w:kern w:val="0"/>
          <w:szCs w:val="21"/>
          <w:lang w:eastAsia="zh-CN"/>
        </w:rPr>
        <w:t>（二）</w:t>
      </w:r>
      <w:r>
        <w:rPr>
          <w:rFonts w:hint="eastAsia"/>
          <w:b/>
          <w:bCs/>
          <w:szCs w:val="21"/>
        </w:rPr>
        <w:t>专用推车</w:t>
      </w:r>
    </w:p>
    <w:p w14:paraId="7E2EE9CD">
      <w:pPr>
        <w:pStyle w:val="10"/>
        <w:widowControl/>
        <w:numPr>
          <w:ilvl w:val="0"/>
          <w:numId w:val="0"/>
        </w:numPr>
        <w:ind w:leftChars="0" w:firstLine="420" w:firstLineChars="200"/>
        <w:jc w:val="left"/>
        <w:rPr>
          <w:szCs w:val="21"/>
        </w:rPr>
      </w:pPr>
      <w:r>
        <w:rPr>
          <w:rFonts w:hint="eastAsia"/>
          <w:szCs w:val="21"/>
          <w:lang w:val="en-US" w:eastAsia="zh-CN"/>
        </w:rPr>
        <w:t>1、</w:t>
      </w:r>
      <w:r>
        <w:rPr>
          <w:szCs w:val="21"/>
        </w:rPr>
        <w:t>组成部分：车轮、塑胶一体底座、金属连杆、塑胶车篓、金属平台、塑胶推手</w:t>
      </w:r>
    </w:p>
    <w:p w14:paraId="75CC20D7">
      <w:pPr>
        <w:spacing w:line="380" w:lineRule="exact"/>
        <w:ind w:firstLine="420" w:firstLineChars="200"/>
        <w:rPr>
          <w:rFonts w:hint="default"/>
          <w:szCs w:val="21"/>
          <w:lang w:val="en-US" w:eastAsia="zh-CN"/>
        </w:rPr>
      </w:pPr>
      <w:r>
        <w:rPr>
          <w:rFonts w:hint="eastAsia"/>
          <w:szCs w:val="21"/>
          <w:lang w:val="en-US" w:eastAsia="zh-CN"/>
        </w:rPr>
        <w:t>2、</w:t>
      </w:r>
      <w:r>
        <w:rPr>
          <w:szCs w:val="21"/>
        </w:rPr>
        <w:t>车轮说明：由万向轮组成，并且每个车轮都带有自刹车功能，车轮材料包括橡胶，金属，塑胶</w:t>
      </w:r>
    </w:p>
    <w:p w14:paraId="08CEA2CB">
      <w:pPr>
        <w:adjustRightInd w:val="0"/>
        <w:spacing w:line="380" w:lineRule="exact"/>
        <w:ind w:right="-153" w:firstLine="422" w:firstLineChars="200"/>
        <w:rPr>
          <w:rFonts w:ascii="宋体" w:hAnsi="宋体"/>
          <w:b/>
          <w:kern w:val="0"/>
          <w:szCs w:val="20"/>
        </w:rPr>
      </w:pPr>
      <w:r>
        <w:rPr>
          <w:rFonts w:hint="eastAsia" w:ascii="宋体" w:hAnsi="宋体"/>
          <w:b/>
          <w:kern w:val="0"/>
          <w:szCs w:val="20"/>
        </w:rPr>
        <w:t>五</w:t>
      </w:r>
      <w:r>
        <w:rPr>
          <w:rFonts w:ascii="宋体" w:hAnsi="宋体"/>
          <w:b/>
          <w:kern w:val="0"/>
          <w:szCs w:val="20"/>
        </w:rPr>
        <w:t>、售后服务及交货期：</w:t>
      </w:r>
    </w:p>
    <w:p w14:paraId="69594C5A">
      <w:pPr>
        <w:adjustRightInd w:val="0"/>
        <w:spacing w:line="380" w:lineRule="exact"/>
        <w:ind w:right="-153" w:firstLine="420" w:firstLineChars="200"/>
        <w:rPr>
          <w:rFonts w:hint="eastAsia" w:ascii="宋体" w:hAnsi="宋体"/>
          <w:b/>
          <w:kern w:val="0"/>
          <w:szCs w:val="20"/>
        </w:rPr>
      </w:pPr>
      <w:r>
        <w:rPr>
          <w:rFonts w:hint="eastAsia" w:ascii="宋体" w:hAnsi="宋体"/>
          <w:kern w:val="0"/>
          <w:szCs w:val="20"/>
        </w:rPr>
        <w:t>1、</w:t>
      </w:r>
      <w:r>
        <w:rPr>
          <w:rFonts w:hint="eastAsia" w:ascii="宋体" w:hAnsi="宋体"/>
          <w:kern w:val="0"/>
          <w:szCs w:val="20"/>
          <w:u w:val="single"/>
        </w:rPr>
        <w:t>所投的设备提供</w:t>
      </w:r>
      <w:r>
        <w:rPr>
          <w:rFonts w:hint="eastAsia" w:ascii="宋体" w:hAnsi="宋体"/>
          <w:kern w:val="0"/>
          <w:szCs w:val="21"/>
          <w:u w:val="single"/>
        </w:rPr>
        <w:t>≥</w:t>
      </w:r>
      <w:r>
        <w:rPr>
          <w:rFonts w:hint="eastAsia" w:ascii="宋体" w:hAnsi="宋体"/>
          <w:kern w:val="0"/>
          <w:szCs w:val="21"/>
          <w:u w:val="single"/>
          <w:lang w:val="en-US" w:eastAsia="zh-CN"/>
        </w:rPr>
        <w:t>3</w:t>
      </w:r>
      <w:r>
        <w:rPr>
          <w:rFonts w:hint="eastAsia" w:ascii="宋体" w:hAnsi="宋体"/>
          <w:kern w:val="0"/>
          <w:szCs w:val="21"/>
          <w:u w:val="single"/>
        </w:rPr>
        <w:t>年的免费质保期；</w:t>
      </w:r>
      <w:r>
        <w:rPr>
          <w:rFonts w:hint="eastAsia" w:ascii="宋体" w:hAnsi="宋体"/>
          <w:kern w:val="0"/>
          <w:szCs w:val="21"/>
        </w:rPr>
        <w:t>并且由设备生产厂家提供售后服务和技术支持。</w:t>
      </w:r>
      <w:r>
        <w:rPr>
          <w:rFonts w:hint="eastAsia" w:ascii="宋体" w:hAnsi="宋体"/>
          <w:kern w:val="0"/>
          <w:szCs w:val="20"/>
        </w:rPr>
        <w:t>一旦发生质量问题，供应商需在2小时内响应，并保证在接到通知工作日的4小时内到现场进行维修、更换或退货，费用由供应商负责，</w:t>
      </w:r>
      <w:r>
        <w:rPr>
          <w:rFonts w:hint="eastAsia" w:ascii="宋体" w:hAnsi="宋体"/>
          <w:kern w:val="0"/>
          <w:szCs w:val="20"/>
          <w:lang w:val="en-US" w:eastAsia="zh-CN"/>
        </w:rPr>
        <w:t>24</w:t>
      </w:r>
      <w:r>
        <w:rPr>
          <w:rFonts w:hint="eastAsia" w:ascii="宋体" w:hAnsi="宋体"/>
          <w:kern w:val="0"/>
          <w:szCs w:val="20"/>
        </w:rPr>
        <w:t>小时无法修复，提供备用品。如供应商在接到通知工作日的</w:t>
      </w:r>
      <w:r>
        <w:rPr>
          <w:rFonts w:hint="eastAsia" w:ascii="宋体" w:hAnsi="宋体"/>
          <w:kern w:val="0"/>
          <w:szCs w:val="20"/>
          <w:lang w:val="en-US" w:eastAsia="zh-CN"/>
        </w:rPr>
        <w:t>2</w:t>
      </w:r>
      <w:r>
        <w:rPr>
          <w:rFonts w:hint="eastAsia" w:ascii="宋体" w:hAnsi="宋体"/>
          <w:kern w:val="0"/>
          <w:szCs w:val="20"/>
        </w:rPr>
        <w:t>小时内没有答复或处理问题，则视为供应商承认质量问题并承担由此而发生的一切费用。保修期间产品的一切质量问题，更换部件及产品本身质量原因造成的直接经济损失应全部由供应商自行负责。质保期外维修只收取零配件成本价，不收取人工费。</w:t>
      </w:r>
    </w:p>
    <w:p w14:paraId="61902A47">
      <w:pPr>
        <w:adjustRightInd w:val="0"/>
        <w:spacing w:line="380" w:lineRule="exact"/>
        <w:ind w:right="-153" w:firstLine="420" w:firstLineChars="200"/>
        <w:rPr>
          <w:rFonts w:ascii="宋体" w:hAnsi="宋体"/>
          <w:kern w:val="0"/>
          <w:szCs w:val="20"/>
        </w:rPr>
      </w:pPr>
      <w:r>
        <w:rPr>
          <w:rFonts w:hint="eastAsia" w:ascii="宋体" w:hAnsi="宋体"/>
          <w:kern w:val="0"/>
          <w:szCs w:val="20"/>
        </w:rPr>
        <w:t>2、供应商负责设备的运输、安装、调试（如有要求需方准备的事项应预先通知并负责提供所需要的技术文件），免费为采购单位的操作和维护人员进行现场专业技术培训，包括设备的日常保养和维护，操作的技术要领，常见故障处理的技术培训等，直至其掌握操作技能为止。</w:t>
      </w:r>
    </w:p>
    <w:p w14:paraId="1371A93E">
      <w:pPr>
        <w:adjustRightInd w:val="0"/>
        <w:spacing w:line="380" w:lineRule="exact"/>
        <w:ind w:right="-153" w:firstLine="420" w:firstLineChars="200"/>
        <w:rPr>
          <w:rFonts w:ascii="宋体" w:hAnsi="宋体"/>
          <w:b/>
          <w:kern w:val="0"/>
          <w:szCs w:val="20"/>
        </w:rPr>
      </w:pPr>
      <w:r>
        <w:rPr>
          <w:rFonts w:ascii="宋体" w:hAnsi="宋体"/>
          <w:kern w:val="0"/>
          <w:szCs w:val="20"/>
        </w:rPr>
        <w:t>3、产品安装后，采购单位按国际或国家标准及厂方标准进行质量验收。供方应向需方提供详细的验收标准、验收手册。当双方对验收标准有争议时，可委托双方一致认可的国家相关权威检测中心进行检测，费用由责任方承担。</w:t>
      </w:r>
    </w:p>
    <w:p w14:paraId="15572CD4">
      <w:pPr>
        <w:adjustRightInd w:val="0"/>
        <w:spacing w:line="380" w:lineRule="exact"/>
        <w:ind w:right="-153" w:firstLine="420" w:firstLineChars="200"/>
        <w:rPr>
          <w:rFonts w:hint="eastAsia" w:ascii="宋体" w:hAnsi="宋体"/>
          <w:bCs/>
          <w:kern w:val="0"/>
          <w:szCs w:val="20"/>
        </w:rPr>
      </w:pPr>
      <w:r>
        <w:rPr>
          <w:rFonts w:ascii="宋体" w:hAnsi="宋体"/>
          <w:kern w:val="0"/>
          <w:szCs w:val="20"/>
        </w:rPr>
        <w:t>4、</w:t>
      </w:r>
      <w:r>
        <w:rPr>
          <w:rFonts w:hint="eastAsia" w:ascii="宋体" w:hAnsi="宋体"/>
          <w:bCs/>
          <w:kern w:val="0"/>
          <w:szCs w:val="20"/>
        </w:rPr>
        <w:t>签订合同后15天内送至指定地点并安装调试完成。</w:t>
      </w:r>
    </w:p>
    <w:p w14:paraId="3E234E0D">
      <w:pPr>
        <w:adjustRightInd w:val="0"/>
        <w:spacing w:line="380" w:lineRule="exact"/>
        <w:ind w:right="-153" w:firstLine="420" w:firstLineChars="200"/>
        <w:rPr>
          <w:rFonts w:ascii="宋体" w:hAnsi="宋体"/>
          <w:bCs/>
          <w:kern w:val="0"/>
          <w:szCs w:val="20"/>
        </w:rPr>
      </w:pPr>
      <w:r>
        <w:rPr>
          <w:rFonts w:ascii="宋体" w:hAnsi="宋体"/>
          <w:bCs/>
          <w:kern w:val="0"/>
          <w:szCs w:val="20"/>
        </w:rPr>
        <w:t>5、</w:t>
      </w:r>
      <w:r>
        <w:rPr>
          <w:rFonts w:ascii="宋体" w:hAnsi="宋体"/>
          <w:bCs/>
          <w:kern w:val="0"/>
          <w:szCs w:val="20"/>
          <w:u w:val="single"/>
        </w:rPr>
        <w:t>交货地点</w:t>
      </w:r>
      <w:r>
        <w:rPr>
          <w:rFonts w:hint="eastAsia" w:ascii="宋体" w:hAnsi="宋体"/>
          <w:bCs/>
          <w:kern w:val="0"/>
          <w:szCs w:val="20"/>
          <w:u w:val="single"/>
          <w:lang w:eastAsia="zh-CN"/>
        </w:rPr>
        <w:t>：苏州高新区人民医院</w:t>
      </w:r>
      <w:r>
        <w:rPr>
          <w:rFonts w:ascii="宋体" w:hAnsi="宋体"/>
          <w:bCs/>
          <w:kern w:val="0"/>
          <w:szCs w:val="20"/>
          <w:u w:val="single"/>
        </w:rPr>
        <w:t>指定地点</w:t>
      </w:r>
      <w:r>
        <w:rPr>
          <w:rFonts w:ascii="宋体" w:hAnsi="宋体"/>
          <w:bCs/>
          <w:kern w:val="0"/>
          <w:szCs w:val="20"/>
        </w:rPr>
        <w:t>。</w:t>
      </w:r>
    </w:p>
    <w:p w14:paraId="1D789FD0">
      <w:pPr>
        <w:pStyle w:val="2"/>
        <w:spacing w:line="380" w:lineRule="exact"/>
        <w:ind w:left="0" w:right="-153" w:firstLine="422" w:firstLineChars="200"/>
        <w:rPr>
          <w:rFonts w:ascii="宋体" w:hAnsi="宋体" w:eastAsia="宋体"/>
          <w:b/>
        </w:rPr>
      </w:pPr>
      <w:r>
        <w:rPr>
          <w:rFonts w:hint="eastAsia" w:ascii="宋体" w:hAnsi="宋体" w:eastAsia="宋体"/>
          <w:b/>
          <w:lang w:eastAsia="zh-CN"/>
        </w:rPr>
        <w:t>六</w:t>
      </w:r>
      <w:r>
        <w:rPr>
          <w:rFonts w:ascii="宋体" w:hAnsi="宋体" w:eastAsia="宋体"/>
          <w:b/>
        </w:rPr>
        <w:t>、询价响应文件的组成及要求：</w:t>
      </w:r>
    </w:p>
    <w:p w14:paraId="1F10D690">
      <w:pPr>
        <w:pStyle w:val="2"/>
        <w:spacing w:line="380" w:lineRule="exact"/>
        <w:ind w:left="0" w:right="-153" w:firstLineChars="200"/>
        <w:rPr>
          <w:rFonts w:ascii="宋体" w:hAnsi="宋体" w:eastAsia="宋体"/>
        </w:rPr>
      </w:pPr>
      <w:r>
        <w:rPr>
          <w:rFonts w:ascii="宋体" w:hAnsi="宋体" w:eastAsia="宋体"/>
        </w:rPr>
        <w:t xml:space="preserve">（一）响应文件组成： </w:t>
      </w:r>
    </w:p>
    <w:p w14:paraId="0DED4E35">
      <w:pPr>
        <w:pStyle w:val="2"/>
        <w:spacing w:line="380" w:lineRule="exact"/>
        <w:ind w:left="0" w:right="-153" w:firstLineChars="200"/>
        <w:rPr>
          <w:rFonts w:ascii="宋体" w:hAnsi="宋体" w:eastAsia="宋体"/>
        </w:rPr>
      </w:pPr>
      <w:r>
        <w:rPr>
          <w:rFonts w:ascii="宋体" w:hAnsi="宋体" w:eastAsia="宋体"/>
        </w:rPr>
        <w:t>1、法人或者其他组织的营业执照等证明文件，自然人的身份证明（须在经工商管理部门核准登记注册的经营范围内参与经营活动）；</w:t>
      </w:r>
    </w:p>
    <w:p w14:paraId="499B9244">
      <w:pPr>
        <w:pStyle w:val="2"/>
        <w:spacing w:line="380" w:lineRule="exact"/>
        <w:ind w:left="0" w:right="-153" w:firstLineChars="200"/>
        <w:rPr>
          <w:rFonts w:ascii="宋体" w:hAnsi="宋体" w:eastAsia="宋体"/>
        </w:rPr>
      </w:pPr>
      <w:r>
        <w:rPr>
          <w:rFonts w:ascii="宋体" w:hAnsi="宋体" w:eastAsia="宋体"/>
        </w:rPr>
        <w:t>3、有依法缴纳税收和社会保障资金的良好记录的相关材料（最近一期依法缴纳税收的凭据，最近一期依法缴纳社会保险的凭据（专用收据或社会保险缴纳清单）；</w:t>
      </w:r>
    </w:p>
    <w:p w14:paraId="112E98FD">
      <w:pPr>
        <w:pStyle w:val="2"/>
        <w:spacing w:line="380" w:lineRule="exact"/>
        <w:ind w:left="0" w:right="-153" w:firstLineChars="200"/>
        <w:rPr>
          <w:rFonts w:ascii="宋体" w:hAnsi="宋体" w:eastAsia="宋体"/>
        </w:rPr>
      </w:pPr>
      <w:r>
        <w:rPr>
          <w:rFonts w:ascii="宋体" w:hAnsi="宋体" w:eastAsia="宋体"/>
        </w:rPr>
        <w:t>4、承诺具备履行合同所必需的设备和专业技术能力；</w:t>
      </w:r>
    </w:p>
    <w:p w14:paraId="2C87B2BA">
      <w:pPr>
        <w:pStyle w:val="2"/>
        <w:spacing w:line="380" w:lineRule="exact"/>
        <w:ind w:left="0" w:right="-153" w:firstLineChars="200"/>
        <w:rPr>
          <w:rFonts w:ascii="宋体" w:hAnsi="宋体" w:eastAsia="宋体"/>
        </w:rPr>
      </w:pPr>
      <w:r>
        <w:rPr>
          <w:rFonts w:ascii="宋体" w:hAnsi="宋体" w:eastAsia="宋体"/>
        </w:rPr>
        <w:t>5、参加采购活动前三年内在经营活动中没有重大违法记录的书面声明原件；</w:t>
      </w:r>
    </w:p>
    <w:p w14:paraId="64790CB6">
      <w:pPr>
        <w:pStyle w:val="2"/>
        <w:spacing w:line="380" w:lineRule="exact"/>
        <w:ind w:left="0" w:right="-153" w:firstLineChars="200"/>
        <w:rPr>
          <w:rFonts w:ascii="宋体" w:hAnsi="宋体" w:eastAsia="宋体"/>
        </w:rPr>
      </w:pPr>
      <w:r>
        <w:rPr>
          <w:rFonts w:ascii="宋体" w:hAnsi="宋体" w:eastAsia="宋体"/>
        </w:rPr>
        <w:t xml:space="preserve">6、所投产品的合法经营资格证明材料复印件（经营备案登记证复印件或经营许可证复印件）；如属于医疗器械产品的须提供产品注册证复印件； </w:t>
      </w:r>
    </w:p>
    <w:p w14:paraId="08E8544B">
      <w:pPr>
        <w:pStyle w:val="2"/>
        <w:spacing w:line="380" w:lineRule="exact"/>
        <w:ind w:left="0" w:right="-153" w:firstLineChars="200"/>
        <w:rPr>
          <w:rFonts w:ascii="宋体" w:hAnsi="宋体" w:eastAsia="宋体"/>
        </w:rPr>
      </w:pPr>
      <w:r>
        <w:rPr>
          <w:rFonts w:ascii="宋体" w:hAnsi="宋体" w:eastAsia="宋体"/>
        </w:rPr>
        <w:t>7、企业法人授权委托书（后附格式）；</w:t>
      </w:r>
    </w:p>
    <w:p w14:paraId="3185DE3B">
      <w:pPr>
        <w:pStyle w:val="2"/>
        <w:spacing w:line="380" w:lineRule="exact"/>
        <w:ind w:left="0" w:right="-153" w:firstLineChars="200"/>
        <w:rPr>
          <w:rFonts w:ascii="宋体" w:hAnsi="宋体" w:eastAsia="宋体"/>
        </w:rPr>
      </w:pPr>
      <w:r>
        <w:rPr>
          <w:rFonts w:hint="eastAsia" w:ascii="宋体" w:hAnsi="宋体" w:eastAsia="宋体"/>
          <w:lang w:val="en-US" w:eastAsia="zh-CN"/>
        </w:rPr>
        <w:t>8</w:t>
      </w:r>
      <w:r>
        <w:rPr>
          <w:rFonts w:ascii="宋体" w:hAnsi="宋体" w:eastAsia="宋体"/>
        </w:rPr>
        <w:t>、询价响应报价表（后附格式）；</w:t>
      </w:r>
    </w:p>
    <w:p w14:paraId="6540FA56">
      <w:pPr>
        <w:pStyle w:val="2"/>
        <w:spacing w:line="380" w:lineRule="exact"/>
        <w:ind w:left="0" w:right="-153" w:firstLineChars="200"/>
        <w:rPr>
          <w:rFonts w:ascii="宋体" w:hAnsi="宋体" w:eastAsia="宋体"/>
        </w:rPr>
      </w:pPr>
      <w:r>
        <w:rPr>
          <w:rFonts w:hint="eastAsia" w:ascii="宋体" w:hAnsi="宋体" w:eastAsia="宋体"/>
          <w:lang w:val="en-US" w:eastAsia="zh-CN"/>
        </w:rPr>
        <w:t>9</w:t>
      </w:r>
      <w:r>
        <w:rPr>
          <w:rFonts w:ascii="宋体" w:hAnsi="宋体" w:eastAsia="宋体"/>
        </w:rPr>
        <w:t>、响应设备的配置清单；</w:t>
      </w:r>
    </w:p>
    <w:p w14:paraId="711F83A2">
      <w:pPr>
        <w:pStyle w:val="2"/>
        <w:spacing w:line="380" w:lineRule="exact"/>
        <w:ind w:left="0" w:right="-153" w:firstLineChars="200"/>
        <w:rPr>
          <w:rFonts w:ascii="宋体" w:hAnsi="宋体" w:eastAsia="宋体"/>
        </w:rPr>
      </w:pPr>
      <w:r>
        <w:rPr>
          <w:rFonts w:ascii="宋体" w:hAnsi="宋体" w:eastAsia="宋体"/>
        </w:rPr>
        <w:t>1</w:t>
      </w:r>
      <w:r>
        <w:rPr>
          <w:rFonts w:hint="eastAsia" w:ascii="宋体" w:hAnsi="宋体" w:eastAsia="宋体"/>
          <w:lang w:val="en-US" w:eastAsia="zh-CN"/>
        </w:rPr>
        <w:t>0</w:t>
      </w:r>
      <w:r>
        <w:rPr>
          <w:rFonts w:ascii="宋体" w:hAnsi="宋体" w:eastAsia="宋体"/>
        </w:rPr>
        <w:t>、列出详细的配置清单并提供选配件和零配件的供货价格；</w:t>
      </w:r>
    </w:p>
    <w:p w14:paraId="4FC06CFA">
      <w:pPr>
        <w:pStyle w:val="2"/>
        <w:spacing w:line="380" w:lineRule="exact"/>
        <w:ind w:left="0" w:right="-153" w:firstLineChars="200"/>
        <w:rPr>
          <w:rFonts w:ascii="宋体" w:hAnsi="宋体" w:eastAsia="宋体"/>
        </w:rPr>
      </w:pPr>
      <w:r>
        <w:rPr>
          <w:rFonts w:ascii="宋体" w:hAnsi="宋体" w:eastAsia="宋体"/>
        </w:rPr>
        <w:t>1</w:t>
      </w:r>
      <w:r>
        <w:rPr>
          <w:rFonts w:hint="eastAsia" w:ascii="宋体" w:hAnsi="宋体" w:eastAsia="宋体"/>
          <w:lang w:val="en-US" w:eastAsia="zh-CN"/>
        </w:rPr>
        <w:t>1</w:t>
      </w:r>
      <w:r>
        <w:rPr>
          <w:rFonts w:ascii="宋体" w:hAnsi="宋体" w:eastAsia="宋体"/>
        </w:rPr>
        <w:t>、设备技术要求对照表；</w:t>
      </w:r>
    </w:p>
    <w:p w14:paraId="229B59C6">
      <w:pPr>
        <w:pStyle w:val="2"/>
        <w:spacing w:line="380" w:lineRule="exact"/>
        <w:ind w:left="0" w:right="-153" w:firstLineChars="200"/>
        <w:rPr>
          <w:rFonts w:ascii="宋体" w:hAnsi="宋体" w:eastAsia="宋体"/>
        </w:rPr>
      </w:pPr>
      <w:r>
        <w:rPr>
          <w:rFonts w:ascii="宋体" w:hAnsi="宋体" w:eastAsia="宋体"/>
        </w:rPr>
        <w:t>1</w:t>
      </w:r>
      <w:r>
        <w:rPr>
          <w:rFonts w:hint="eastAsia" w:ascii="宋体" w:hAnsi="宋体" w:eastAsia="宋体"/>
          <w:lang w:val="en-US" w:eastAsia="zh-CN"/>
        </w:rPr>
        <w:t>2</w:t>
      </w:r>
      <w:r>
        <w:rPr>
          <w:rFonts w:ascii="宋体" w:hAnsi="宋体" w:eastAsia="宋体"/>
        </w:rPr>
        <w:t>、所响应产品的详细技术资料、彩图，如彩页中不能体现该产品的技术参数，需提供厂方出具的说明书或相关技术资料等供采购方评判；</w:t>
      </w:r>
    </w:p>
    <w:p w14:paraId="3E1E5227">
      <w:pPr>
        <w:pStyle w:val="2"/>
        <w:spacing w:line="380" w:lineRule="exact"/>
        <w:ind w:left="0" w:right="-153" w:firstLineChars="200"/>
        <w:rPr>
          <w:rFonts w:ascii="宋体" w:hAnsi="宋体" w:eastAsia="宋体"/>
        </w:rPr>
      </w:pPr>
      <w:r>
        <w:rPr>
          <w:rFonts w:ascii="宋体" w:hAnsi="宋体" w:eastAsia="宋体"/>
        </w:rPr>
        <w:t>1</w:t>
      </w:r>
      <w:r>
        <w:rPr>
          <w:rFonts w:hint="eastAsia" w:ascii="宋体" w:hAnsi="宋体" w:eastAsia="宋体"/>
          <w:lang w:val="en-US" w:eastAsia="zh-CN"/>
        </w:rPr>
        <w:t>3</w:t>
      </w:r>
      <w:r>
        <w:rPr>
          <w:rFonts w:ascii="宋体" w:hAnsi="宋体" w:eastAsia="宋体"/>
        </w:rPr>
        <w:t>、交货期承诺；</w:t>
      </w:r>
    </w:p>
    <w:p w14:paraId="2D64FAC8">
      <w:pPr>
        <w:pStyle w:val="2"/>
        <w:spacing w:line="380" w:lineRule="exact"/>
        <w:ind w:left="0" w:right="-153" w:firstLineChars="200"/>
        <w:rPr>
          <w:rFonts w:ascii="宋体" w:hAnsi="宋体" w:eastAsia="宋体"/>
        </w:rPr>
      </w:pPr>
      <w:r>
        <w:rPr>
          <w:rFonts w:ascii="宋体" w:hAnsi="宋体" w:eastAsia="宋体"/>
        </w:rPr>
        <w:t>1</w:t>
      </w:r>
      <w:r>
        <w:rPr>
          <w:rFonts w:hint="eastAsia" w:ascii="宋体" w:hAnsi="宋体" w:eastAsia="宋体"/>
          <w:lang w:val="en-US" w:eastAsia="zh-CN"/>
        </w:rPr>
        <w:t>4</w:t>
      </w:r>
      <w:r>
        <w:rPr>
          <w:rFonts w:ascii="宋体" w:hAnsi="宋体" w:eastAsia="宋体"/>
        </w:rPr>
        <w:t>、售后服务承诺；</w:t>
      </w:r>
    </w:p>
    <w:p w14:paraId="3D00CFAA">
      <w:pPr>
        <w:pStyle w:val="2"/>
        <w:spacing w:line="380" w:lineRule="exact"/>
        <w:ind w:left="0" w:right="-153" w:firstLineChars="200"/>
        <w:rPr>
          <w:rFonts w:ascii="宋体" w:hAnsi="宋体" w:eastAsia="宋体"/>
        </w:rPr>
      </w:pPr>
      <w:r>
        <w:rPr>
          <w:rFonts w:ascii="宋体" w:hAnsi="宋体" w:eastAsia="宋体"/>
        </w:rPr>
        <w:t>1</w:t>
      </w:r>
      <w:r>
        <w:rPr>
          <w:rFonts w:hint="eastAsia" w:ascii="宋体" w:hAnsi="宋体" w:eastAsia="宋体"/>
          <w:lang w:val="en-US" w:eastAsia="zh-CN"/>
        </w:rPr>
        <w:t>5</w:t>
      </w:r>
      <w:r>
        <w:rPr>
          <w:rFonts w:ascii="宋体" w:hAnsi="宋体" w:eastAsia="宋体"/>
        </w:rPr>
        <w:t>、与本次询价有关的其他资料。</w:t>
      </w:r>
    </w:p>
    <w:p w14:paraId="7D06C634">
      <w:pPr>
        <w:pStyle w:val="2"/>
        <w:spacing w:line="380" w:lineRule="exact"/>
        <w:ind w:left="0" w:right="-153" w:firstLineChars="200"/>
        <w:rPr>
          <w:rFonts w:ascii="宋体" w:hAnsi="宋体" w:eastAsia="宋体"/>
        </w:rPr>
      </w:pPr>
      <w:r>
        <w:rPr>
          <w:rFonts w:ascii="宋体" w:hAnsi="宋体" w:eastAsia="宋体"/>
        </w:rPr>
        <w:t>（二）响应文件的编制和密封要求：</w:t>
      </w:r>
    </w:p>
    <w:p w14:paraId="46F91E39">
      <w:pPr>
        <w:pStyle w:val="2"/>
        <w:spacing w:line="380" w:lineRule="exact"/>
        <w:ind w:left="0" w:right="-153" w:firstLineChars="200"/>
        <w:rPr>
          <w:rFonts w:ascii="宋体" w:hAnsi="宋体" w:eastAsia="宋体"/>
        </w:rPr>
      </w:pPr>
      <w:r>
        <w:rPr>
          <w:rFonts w:ascii="宋体" w:hAnsi="宋体" w:eastAsia="宋体"/>
        </w:rPr>
        <w:t>1、询价响应文件为一份正本，二份副本，需装订成册；</w:t>
      </w:r>
    </w:p>
    <w:p w14:paraId="0769095B">
      <w:pPr>
        <w:pStyle w:val="2"/>
        <w:spacing w:line="380" w:lineRule="exact"/>
        <w:ind w:left="0" w:right="-153" w:firstLineChars="200"/>
        <w:rPr>
          <w:rFonts w:ascii="宋体" w:hAnsi="宋体" w:eastAsia="宋体"/>
        </w:rPr>
      </w:pPr>
      <w:r>
        <w:rPr>
          <w:rFonts w:ascii="宋体" w:hAnsi="宋体" w:eastAsia="宋体"/>
        </w:rPr>
        <w:t>2、询价响应文件每页须企业法定代表人签章或盖公章；</w:t>
      </w:r>
    </w:p>
    <w:p w14:paraId="7CC6FA81">
      <w:pPr>
        <w:pStyle w:val="2"/>
        <w:spacing w:line="380" w:lineRule="exact"/>
        <w:ind w:left="0" w:right="-153" w:firstLineChars="200"/>
        <w:rPr>
          <w:rFonts w:ascii="宋体" w:hAnsi="宋体" w:eastAsia="宋体"/>
        </w:rPr>
      </w:pPr>
      <w:r>
        <w:rPr>
          <w:rFonts w:ascii="宋体" w:hAnsi="宋体" w:eastAsia="宋体"/>
        </w:rPr>
        <w:t>3、询价响应文件须装袋密封，封口处须加盖单位公章，封面应注明采购项目名称、采购编号、标段和响应单位名称，联系人，联系电话等。</w:t>
      </w:r>
    </w:p>
    <w:p w14:paraId="56B5B11D">
      <w:pPr>
        <w:pStyle w:val="2"/>
        <w:spacing w:line="380" w:lineRule="exact"/>
        <w:ind w:left="0" w:right="-153" w:firstLine="422" w:firstLineChars="200"/>
        <w:rPr>
          <w:rFonts w:hint="eastAsia" w:ascii="宋体" w:hAnsi="宋体" w:eastAsia="宋体" w:cs="Times New Roman"/>
          <w:lang w:val="en-US" w:eastAsia="zh-CN"/>
        </w:rPr>
      </w:pPr>
      <w:r>
        <w:rPr>
          <w:rFonts w:hint="eastAsia" w:ascii="宋体" w:hAnsi="宋体" w:eastAsia="宋体"/>
          <w:b/>
          <w:lang w:eastAsia="zh-CN"/>
        </w:rPr>
        <w:t>七</w:t>
      </w:r>
      <w:r>
        <w:rPr>
          <w:rFonts w:ascii="宋体" w:hAnsi="宋体" w:eastAsia="宋体"/>
          <w:b/>
        </w:rPr>
        <w:t>、询价评审办法：</w:t>
      </w:r>
    </w:p>
    <w:p w14:paraId="6A8CA901">
      <w:pPr>
        <w:pStyle w:val="2"/>
        <w:spacing w:line="380" w:lineRule="exact"/>
        <w:ind w:left="0" w:right="-153" w:firstLineChars="200"/>
        <w:rPr>
          <w:rFonts w:ascii="宋体" w:hAnsi="宋体" w:eastAsia="宋体"/>
        </w:rPr>
      </w:pPr>
      <w:r>
        <w:rPr>
          <w:rFonts w:ascii="宋体" w:hAnsi="宋体" w:eastAsia="宋体"/>
        </w:rPr>
        <w:t>1、在报价未超过采购预算的前提下，质量和服务均能满足询价采购文件实质性响应要求且报价最低的供应商作为成交供应商。</w:t>
      </w:r>
    </w:p>
    <w:p w14:paraId="4E1789C5">
      <w:pPr>
        <w:pStyle w:val="2"/>
        <w:spacing w:line="380" w:lineRule="exact"/>
        <w:ind w:left="0" w:right="-153" w:firstLineChars="200"/>
        <w:rPr>
          <w:rFonts w:ascii="宋体" w:hAnsi="宋体" w:eastAsia="宋体"/>
        </w:rPr>
      </w:pPr>
      <w:r>
        <w:rPr>
          <w:rFonts w:ascii="宋体" w:hAnsi="宋体" w:eastAsia="宋体"/>
        </w:rPr>
        <w:t>2、如出现两个或两个以上投标报价相同且最低的响应供应商，则由采购方自行选择成交供应商。</w:t>
      </w:r>
    </w:p>
    <w:p w14:paraId="09DF84D6">
      <w:pPr>
        <w:pStyle w:val="2"/>
        <w:spacing w:line="380" w:lineRule="exact"/>
        <w:ind w:left="0" w:right="-153" w:firstLine="422" w:firstLineChars="200"/>
        <w:rPr>
          <w:rFonts w:ascii="宋体" w:hAnsi="宋体" w:eastAsia="宋体"/>
          <w:b/>
        </w:rPr>
      </w:pPr>
      <w:r>
        <w:rPr>
          <w:rFonts w:hint="eastAsia" w:ascii="宋体" w:hAnsi="宋体" w:eastAsia="宋体"/>
          <w:b/>
          <w:lang w:eastAsia="zh-CN"/>
        </w:rPr>
        <w:t>八</w:t>
      </w:r>
      <w:r>
        <w:rPr>
          <w:rFonts w:ascii="宋体" w:hAnsi="宋体" w:eastAsia="宋体"/>
          <w:b/>
        </w:rPr>
        <w:t>、综合说明：</w:t>
      </w:r>
    </w:p>
    <w:p w14:paraId="342CC00F">
      <w:pPr>
        <w:pStyle w:val="2"/>
        <w:spacing w:line="380" w:lineRule="exact"/>
        <w:ind w:left="0" w:right="-153" w:firstLineChars="200"/>
        <w:rPr>
          <w:rFonts w:ascii="宋体" w:hAnsi="宋体" w:eastAsia="宋体"/>
        </w:rPr>
      </w:pPr>
      <w:r>
        <w:rPr>
          <w:rFonts w:ascii="宋体" w:hAnsi="宋体" w:eastAsia="宋体"/>
        </w:rPr>
        <w:t>1、本次询价采购不接受联合体前来投标。</w:t>
      </w:r>
    </w:p>
    <w:p w14:paraId="7B5D57B7">
      <w:pPr>
        <w:pStyle w:val="2"/>
        <w:spacing w:line="380" w:lineRule="exact"/>
        <w:ind w:left="0" w:right="-153" w:firstLineChars="200"/>
        <w:rPr>
          <w:rFonts w:ascii="宋体" w:hAnsi="宋体" w:eastAsia="宋体"/>
        </w:rPr>
      </w:pPr>
      <w:r>
        <w:rPr>
          <w:rFonts w:ascii="宋体" w:hAnsi="宋体" w:eastAsia="宋体"/>
        </w:rPr>
        <w:t>2、报价要求：供应商须对所投项目的全部内容响应</w:t>
      </w:r>
      <w:r>
        <w:rPr>
          <w:rFonts w:hint="eastAsia" w:ascii="宋体" w:hAnsi="宋体" w:eastAsia="宋体"/>
          <w:lang w:eastAsia="zh-CN"/>
        </w:rPr>
        <w:t>并分别报价</w:t>
      </w:r>
      <w:r>
        <w:rPr>
          <w:rFonts w:ascii="宋体" w:hAnsi="宋体" w:eastAsia="宋体"/>
        </w:rPr>
        <w:t>，并一次报出不得更改的价格。总报价包括全部产品价格（包括全套产品、辅配件、随设备应提交的资料等费用）、包装、运输装卸、安装调试、保险、技术培训、质保期服务、税金、专利技术、劳务、利润，以及上述未提及但有关于本次招标设备的供货、安装、调试，直至验收合格交付及质保期间所发生的所有费用。</w:t>
      </w:r>
    </w:p>
    <w:p w14:paraId="7D02891D">
      <w:pPr>
        <w:pStyle w:val="2"/>
        <w:spacing w:line="380" w:lineRule="exact"/>
        <w:ind w:left="0" w:right="-153" w:firstLineChars="200"/>
        <w:rPr>
          <w:rFonts w:ascii="宋体" w:hAnsi="宋体" w:eastAsia="宋体"/>
        </w:rPr>
      </w:pPr>
      <w:r>
        <w:rPr>
          <w:rFonts w:ascii="宋体" w:hAnsi="宋体" w:eastAsia="宋体"/>
        </w:rPr>
        <w:t>3、响应设备是全新的、未使用过的，完全符合采购规定的质量、规格的要求，响应单位应保证其提供的设备在正确安装、正常使用和保养条件下，在规定的使用寿命期内具有满意的性能。</w:t>
      </w:r>
    </w:p>
    <w:p w14:paraId="126B12DB">
      <w:pPr>
        <w:pStyle w:val="2"/>
        <w:spacing w:line="380" w:lineRule="exact"/>
        <w:ind w:left="0" w:right="-153" w:firstLineChars="200"/>
        <w:rPr>
          <w:rFonts w:ascii="宋体" w:hAnsi="宋体" w:eastAsia="宋体"/>
        </w:rPr>
      </w:pPr>
      <w:r>
        <w:rPr>
          <w:rFonts w:ascii="宋体" w:hAnsi="宋体" w:eastAsia="宋体"/>
        </w:rPr>
        <w:t>4、须提供质量保证，在质量保证期内该设备或产品出现质量问题（人为除外），无条件更换。</w:t>
      </w:r>
    </w:p>
    <w:p w14:paraId="63749156">
      <w:pPr>
        <w:pStyle w:val="2"/>
        <w:spacing w:line="380" w:lineRule="exact"/>
        <w:ind w:left="0" w:right="-153" w:firstLineChars="200"/>
        <w:rPr>
          <w:rFonts w:ascii="宋体" w:hAnsi="宋体" w:eastAsia="宋体"/>
        </w:rPr>
      </w:pPr>
      <w:r>
        <w:rPr>
          <w:rFonts w:ascii="宋体" w:hAnsi="宋体" w:eastAsia="宋体"/>
        </w:rPr>
        <w:t>5、付款方式：</w:t>
      </w:r>
    </w:p>
    <w:p w14:paraId="0296EDA0">
      <w:pPr>
        <w:pStyle w:val="2"/>
        <w:spacing w:line="380" w:lineRule="exact"/>
        <w:ind w:left="0" w:right="-153" w:firstLine="630" w:firstLineChars="300"/>
        <w:rPr>
          <w:rFonts w:ascii="宋体" w:hAnsi="宋体" w:eastAsia="宋体"/>
        </w:rPr>
      </w:pPr>
      <w:r>
        <w:rPr>
          <w:rFonts w:ascii="宋体" w:hAnsi="宋体" w:eastAsia="宋体"/>
        </w:rPr>
        <w:t>乙方应在全部货物经验收合格后，根据甲乙双方一致确认的验收清单和付款金额，向甲方开具合法有效的增值税</w:t>
      </w:r>
      <w:r>
        <w:rPr>
          <w:rFonts w:hint="eastAsia" w:ascii="宋体" w:hAnsi="宋体" w:eastAsia="宋体"/>
          <w:lang w:eastAsia="zh-CN"/>
        </w:rPr>
        <w:t>普通</w:t>
      </w:r>
      <w:r>
        <w:rPr>
          <w:rFonts w:ascii="宋体" w:hAnsi="宋体" w:eastAsia="宋体"/>
        </w:rPr>
        <w:t>发票</w:t>
      </w:r>
      <w:r>
        <w:rPr>
          <w:rFonts w:hint="eastAsia" w:ascii="宋体" w:hAnsi="宋体" w:eastAsia="宋体"/>
          <w:lang w:eastAsia="zh-CN"/>
        </w:rPr>
        <w:t>，</w:t>
      </w:r>
      <w:r>
        <w:rPr>
          <w:rFonts w:ascii="宋体" w:hAnsi="宋体" w:eastAsia="宋体"/>
        </w:rPr>
        <w:t>甲方原则上在确认验收合格且收到发票后【3】个月内向乙方支付9</w:t>
      </w:r>
      <w:r>
        <w:rPr>
          <w:rFonts w:hint="eastAsia" w:ascii="宋体" w:hAnsi="宋体" w:eastAsia="宋体"/>
          <w:lang w:val="en-US" w:eastAsia="zh-CN"/>
        </w:rPr>
        <w:t>0</w:t>
      </w:r>
      <w:r>
        <w:rPr>
          <w:rFonts w:ascii="宋体" w:hAnsi="宋体" w:eastAsia="宋体"/>
        </w:rPr>
        <w:t>%货款，</w:t>
      </w:r>
      <w:r>
        <w:rPr>
          <w:rFonts w:hint="eastAsia" w:ascii="宋体" w:hAnsi="宋体" w:eastAsia="宋体"/>
          <w:lang w:eastAsia="zh-CN"/>
        </w:rPr>
        <w:t>货物质保到期后经再次</w:t>
      </w:r>
      <w:r>
        <w:rPr>
          <w:rFonts w:ascii="宋体" w:hAnsi="宋体" w:eastAsia="宋体"/>
        </w:rPr>
        <w:t>验收合格</w:t>
      </w:r>
      <w:r>
        <w:rPr>
          <w:rFonts w:hint="eastAsia" w:ascii="宋体" w:hAnsi="宋体" w:eastAsia="宋体"/>
          <w:lang w:eastAsia="zh-CN"/>
        </w:rPr>
        <w:t>后向</w:t>
      </w:r>
      <w:r>
        <w:rPr>
          <w:rFonts w:ascii="宋体" w:hAnsi="宋体" w:eastAsia="宋体"/>
        </w:rPr>
        <w:t>乙方支付剩余</w:t>
      </w:r>
      <w:r>
        <w:rPr>
          <w:rFonts w:hint="eastAsia" w:ascii="宋体" w:hAnsi="宋体" w:eastAsia="宋体"/>
          <w:lang w:val="en-US" w:eastAsia="zh-CN"/>
        </w:rPr>
        <w:t>10</w:t>
      </w:r>
      <w:r>
        <w:rPr>
          <w:rFonts w:ascii="宋体" w:hAnsi="宋体" w:eastAsia="宋体"/>
        </w:rPr>
        <w:t>%货款。</w:t>
      </w:r>
    </w:p>
    <w:p w14:paraId="4BA5DD0E">
      <w:pPr>
        <w:spacing w:line="380" w:lineRule="exact"/>
        <w:ind w:firstLine="422" w:firstLineChars="200"/>
        <w:rPr>
          <w:rFonts w:hint="eastAsia" w:ascii="宋体" w:hAnsi="宋体"/>
          <w:b/>
          <w:kern w:val="0"/>
          <w:szCs w:val="21"/>
        </w:rPr>
      </w:pPr>
      <w:r>
        <w:rPr>
          <w:rFonts w:hint="eastAsia" w:ascii="宋体" w:hAnsi="宋体"/>
          <w:b/>
          <w:kern w:val="0"/>
          <w:szCs w:val="21"/>
        </w:rPr>
        <w:t>九、递交询价响应文件时间、地点：</w:t>
      </w:r>
    </w:p>
    <w:p w14:paraId="4D009A8E">
      <w:pPr>
        <w:spacing w:line="380" w:lineRule="exact"/>
        <w:ind w:firstLine="420" w:firstLineChars="200"/>
        <w:rPr>
          <w:rFonts w:hint="eastAsia" w:ascii="宋体" w:hAnsi="宋体"/>
          <w:kern w:val="0"/>
          <w:szCs w:val="21"/>
        </w:rPr>
      </w:pPr>
      <w:r>
        <w:rPr>
          <w:rFonts w:hint="eastAsia" w:ascii="宋体" w:hAnsi="宋体"/>
          <w:kern w:val="0"/>
          <w:szCs w:val="21"/>
        </w:rPr>
        <w:t>1、递交时间：2024年</w:t>
      </w:r>
      <w:r>
        <w:rPr>
          <w:rFonts w:hint="eastAsia" w:ascii="宋体" w:hAnsi="宋体"/>
          <w:kern w:val="0"/>
          <w:szCs w:val="21"/>
          <w:lang w:val="en-US" w:eastAsia="zh-CN"/>
        </w:rPr>
        <w:t>10</w:t>
      </w:r>
      <w:r>
        <w:rPr>
          <w:rFonts w:hint="eastAsia" w:ascii="宋体" w:hAnsi="宋体"/>
          <w:kern w:val="0"/>
          <w:szCs w:val="21"/>
        </w:rPr>
        <w:t>月</w:t>
      </w:r>
      <w:r>
        <w:rPr>
          <w:rFonts w:hint="eastAsia" w:ascii="宋体" w:hAnsi="宋体"/>
          <w:kern w:val="0"/>
          <w:szCs w:val="21"/>
          <w:lang w:val="en-US" w:eastAsia="zh-CN"/>
        </w:rPr>
        <w:t>8</w:t>
      </w:r>
      <w:r>
        <w:rPr>
          <w:rFonts w:hint="eastAsia" w:ascii="宋体" w:hAnsi="宋体"/>
          <w:kern w:val="0"/>
          <w:szCs w:val="21"/>
        </w:rPr>
        <w:t>日</w:t>
      </w:r>
      <w:r>
        <w:rPr>
          <w:rFonts w:hint="eastAsia" w:ascii="宋体" w:hAnsi="宋体"/>
          <w:kern w:val="0"/>
          <w:szCs w:val="21"/>
          <w:lang w:val="en-US" w:eastAsia="zh-CN"/>
        </w:rPr>
        <w:t>8</w:t>
      </w:r>
      <w:r>
        <w:rPr>
          <w:rFonts w:hint="eastAsia" w:ascii="宋体" w:hAnsi="宋体"/>
          <w:kern w:val="0"/>
          <w:szCs w:val="21"/>
        </w:rPr>
        <w:t>：00～</w:t>
      </w:r>
      <w:r>
        <w:rPr>
          <w:rFonts w:hint="eastAsia" w:ascii="宋体" w:hAnsi="宋体"/>
          <w:kern w:val="0"/>
          <w:szCs w:val="21"/>
          <w:lang w:val="en-US" w:eastAsia="zh-CN"/>
        </w:rPr>
        <w:t>11</w:t>
      </w:r>
      <w:r>
        <w:rPr>
          <w:rFonts w:hint="eastAsia" w:ascii="宋体" w:hAnsi="宋体"/>
          <w:kern w:val="0"/>
          <w:szCs w:val="21"/>
        </w:rPr>
        <w:t>：</w:t>
      </w:r>
      <w:r>
        <w:rPr>
          <w:rFonts w:hint="eastAsia" w:ascii="宋体" w:hAnsi="宋体"/>
          <w:kern w:val="0"/>
          <w:szCs w:val="21"/>
          <w:lang w:val="en-US" w:eastAsia="zh-CN"/>
        </w:rPr>
        <w:t>00；13:30-16:30</w:t>
      </w:r>
      <w:r>
        <w:rPr>
          <w:rFonts w:hint="eastAsia" w:ascii="宋体" w:hAnsi="宋体"/>
          <w:kern w:val="0"/>
          <w:szCs w:val="21"/>
        </w:rPr>
        <w:t>（北京时间）</w:t>
      </w:r>
    </w:p>
    <w:p w14:paraId="660F7F21">
      <w:pPr>
        <w:spacing w:line="380" w:lineRule="exact"/>
        <w:ind w:firstLine="420" w:firstLineChars="200"/>
        <w:rPr>
          <w:rFonts w:hint="eastAsia" w:ascii="宋体" w:hAnsi="宋体"/>
          <w:kern w:val="0"/>
          <w:szCs w:val="21"/>
        </w:rPr>
      </w:pPr>
      <w:r>
        <w:rPr>
          <w:rFonts w:hint="eastAsia" w:ascii="宋体" w:hAnsi="宋体"/>
          <w:kern w:val="0"/>
          <w:szCs w:val="21"/>
        </w:rPr>
        <w:t>2、递交截止时间：2024年</w:t>
      </w:r>
      <w:r>
        <w:rPr>
          <w:rFonts w:hint="eastAsia" w:ascii="宋体" w:hAnsi="宋体"/>
          <w:kern w:val="0"/>
          <w:szCs w:val="21"/>
          <w:lang w:val="en-US" w:eastAsia="zh-CN"/>
        </w:rPr>
        <w:t>10</w:t>
      </w:r>
      <w:r>
        <w:rPr>
          <w:rFonts w:hint="eastAsia" w:ascii="宋体" w:hAnsi="宋体"/>
          <w:kern w:val="0"/>
          <w:szCs w:val="21"/>
        </w:rPr>
        <w:t>月</w:t>
      </w:r>
      <w:r>
        <w:rPr>
          <w:rFonts w:hint="eastAsia" w:ascii="宋体" w:hAnsi="宋体"/>
          <w:kern w:val="0"/>
          <w:szCs w:val="21"/>
          <w:lang w:val="en-US" w:eastAsia="zh-CN"/>
        </w:rPr>
        <w:t>15</w:t>
      </w:r>
      <w:r>
        <w:rPr>
          <w:rFonts w:hint="eastAsia" w:ascii="宋体" w:hAnsi="宋体"/>
          <w:kern w:val="0"/>
          <w:szCs w:val="21"/>
        </w:rPr>
        <w:t>日</w:t>
      </w:r>
      <w:r>
        <w:rPr>
          <w:rFonts w:hint="eastAsia" w:ascii="宋体" w:hAnsi="宋体"/>
          <w:kern w:val="0"/>
          <w:szCs w:val="21"/>
          <w:lang w:val="en-US" w:eastAsia="zh-CN"/>
        </w:rPr>
        <w:t>16</w:t>
      </w:r>
      <w:r>
        <w:rPr>
          <w:rFonts w:hint="eastAsia" w:ascii="宋体" w:hAnsi="宋体"/>
          <w:kern w:val="0"/>
          <w:szCs w:val="21"/>
        </w:rPr>
        <w:t>：30（北京时间）</w:t>
      </w:r>
    </w:p>
    <w:p w14:paraId="6C0DBF3D">
      <w:pPr>
        <w:spacing w:line="380" w:lineRule="exact"/>
        <w:ind w:firstLine="420" w:firstLineChars="200"/>
        <w:rPr>
          <w:rFonts w:hint="eastAsia" w:ascii="宋体" w:hAnsi="宋体"/>
          <w:kern w:val="0"/>
          <w:szCs w:val="21"/>
        </w:rPr>
      </w:pPr>
      <w:r>
        <w:rPr>
          <w:rFonts w:hint="eastAsia" w:ascii="宋体" w:hAnsi="宋体"/>
          <w:kern w:val="0"/>
          <w:szCs w:val="21"/>
        </w:rPr>
        <w:t>3、递交地点：</w:t>
      </w:r>
      <w:r>
        <w:rPr>
          <w:rFonts w:hint="eastAsia" w:ascii="宋体" w:hAnsi="宋体"/>
          <w:kern w:val="0"/>
          <w:szCs w:val="21"/>
          <w:lang w:eastAsia="zh-CN"/>
        </w:rPr>
        <w:t>苏州市高新区华山路</w:t>
      </w:r>
      <w:r>
        <w:rPr>
          <w:rFonts w:hint="eastAsia" w:ascii="宋体" w:hAnsi="宋体"/>
          <w:kern w:val="0"/>
          <w:szCs w:val="21"/>
          <w:lang w:val="en-US" w:eastAsia="zh-CN"/>
        </w:rPr>
        <w:t>95号苏州高新区人民医院住院楼3楼医学工程处</w:t>
      </w:r>
      <w:r>
        <w:rPr>
          <w:rFonts w:hint="eastAsia" w:ascii="宋体" w:hAnsi="宋体"/>
          <w:kern w:val="0"/>
          <w:szCs w:val="21"/>
        </w:rPr>
        <w:t>。</w:t>
      </w:r>
    </w:p>
    <w:p w14:paraId="22FFBA19">
      <w:pPr>
        <w:spacing w:line="380" w:lineRule="exact"/>
        <w:ind w:firstLine="420" w:firstLineChars="200"/>
        <w:rPr>
          <w:rFonts w:hint="eastAsia" w:ascii="宋体" w:hAnsi="宋体"/>
          <w:kern w:val="0"/>
          <w:szCs w:val="21"/>
        </w:rPr>
      </w:pPr>
      <w:r>
        <w:rPr>
          <w:rFonts w:hint="eastAsia" w:ascii="宋体" w:hAnsi="宋体"/>
          <w:kern w:val="0"/>
          <w:szCs w:val="21"/>
        </w:rPr>
        <w:t>4、评</w:t>
      </w:r>
      <w:r>
        <w:rPr>
          <w:rFonts w:hint="eastAsia" w:ascii="宋体" w:hAnsi="宋体"/>
          <w:kern w:val="0"/>
          <w:szCs w:val="21"/>
          <w:lang w:eastAsia="zh-CN"/>
        </w:rPr>
        <w:t>标工作原则上在递交文件截止后</w:t>
      </w:r>
      <w:r>
        <w:rPr>
          <w:rFonts w:hint="eastAsia" w:ascii="宋体" w:hAnsi="宋体"/>
          <w:kern w:val="0"/>
          <w:szCs w:val="21"/>
          <w:lang w:val="en-US" w:eastAsia="zh-CN"/>
        </w:rPr>
        <w:t>2天内，如遇节假日顺延</w:t>
      </w:r>
      <w:r>
        <w:rPr>
          <w:rFonts w:hint="eastAsia" w:ascii="宋体" w:hAnsi="宋体"/>
          <w:kern w:val="0"/>
          <w:szCs w:val="21"/>
        </w:rPr>
        <w:t>。</w:t>
      </w:r>
    </w:p>
    <w:p w14:paraId="4FD5DBF8">
      <w:pPr>
        <w:pStyle w:val="2"/>
        <w:spacing w:line="380" w:lineRule="exact"/>
        <w:ind w:left="0" w:right="-153" w:firstLine="422" w:firstLineChars="200"/>
        <w:rPr>
          <w:rFonts w:ascii="宋体" w:hAnsi="宋体" w:eastAsia="宋体"/>
          <w:b/>
        </w:rPr>
      </w:pPr>
      <w:r>
        <w:rPr>
          <w:rFonts w:ascii="宋体" w:hAnsi="宋体" w:eastAsia="宋体"/>
          <w:b/>
        </w:rPr>
        <w:t>十、联系方式：</w:t>
      </w:r>
    </w:p>
    <w:p w14:paraId="0A57718A">
      <w:pPr>
        <w:pStyle w:val="2"/>
        <w:spacing w:line="380" w:lineRule="exact"/>
        <w:ind w:left="0" w:right="-153" w:firstLineChars="200"/>
        <w:rPr>
          <w:rFonts w:ascii="宋体" w:hAnsi="宋体" w:eastAsia="宋体"/>
        </w:rPr>
      </w:pPr>
      <w:r>
        <w:rPr>
          <w:rFonts w:ascii="宋体" w:hAnsi="宋体" w:eastAsia="宋体"/>
        </w:rPr>
        <w:t>1、采购人信息：</w:t>
      </w:r>
    </w:p>
    <w:p w14:paraId="2EE8C216">
      <w:pPr>
        <w:pStyle w:val="2"/>
        <w:spacing w:line="380" w:lineRule="exact"/>
        <w:ind w:left="0" w:right="-153" w:firstLineChars="200"/>
        <w:rPr>
          <w:rFonts w:hint="eastAsia" w:ascii="宋体" w:hAnsi="宋体" w:eastAsia="宋体"/>
          <w:lang w:eastAsia="zh-CN"/>
        </w:rPr>
      </w:pPr>
      <w:r>
        <w:rPr>
          <w:rFonts w:ascii="宋体" w:hAnsi="宋体" w:eastAsia="宋体"/>
        </w:rPr>
        <w:t>名称：苏州</w:t>
      </w:r>
      <w:r>
        <w:rPr>
          <w:rFonts w:hint="eastAsia" w:ascii="宋体" w:hAnsi="宋体" w:eastAsia="宋体"/>
          <w:lang w:eastAsia="zh-CN"/>
        </w:rPr>
        <w:t>高新区人民医院</w:t>
      </w:r>
    </w:p>
    <w:p w14:paraId="4AED9D50">
      <w:pPr>
        <w:spacing w:line="380" w:lineRule="exact"/>
        <w:ind w:firstLine="420" w:firstLineChars="200"/>
        <w:rPr>
          <w:rFonts w:hint="eastAsia" w:ascii="宋体" w:hAnsi="宋体"/>
        </w:rPr>
      </w:pPr>
      <w:r>
        <w:rPr>
          <w:rFonts w:hint="eastAsia" w:ascii="宋体" w:hAnsi="宋体"/>
        </w:rPr>
        <w:t>地址：</w:t>
      </w:r>
      <w:r>
        <w:rPr>
          <w:rFonts w:hint="eastAsia" w:ascii="宋体" w:hAnsi="宋体"/>
          <w:kern w:val="0"/>
          <w:szCs w:val="21"/>
        </w:rPr>
        <w:t>苏州市</w:t>
      </w:r>
      <w:r>
        <w:rPr>
          <w:rFonts w:hint="eastAsia" w:ascii="宋体" w:hAnsi="宋体"/>
          <w:kern w:val="0"/>
          <w:szCs w:val="21"/>
          <w:lang w:eastAsia="zh-CN"/>
        </w:rPr>
        <w:t>高新区华山路</w:t>
      </w:r>
      <w:r>
        <w:rPr>
          <w:rFonts w:hint="eastAsia" w:ascii="宋体" w:hAnsi="宋体"/>
          <w:kern w:val="0"/>
          <w:szCs w:val="21"/>
          <w:lang w:val="en-US" w:eastAsia="zh-CN"/>
        </w:rPr>
        <w:t>95号</w:t>
      </w:r>
      <w:r>
        <w:rPr>
          <w:rFonts w:hint="eastAsia" w:ascii="宋体" w:hAnsi="宋体"/>
        </w:rPr>
        <w:t xml:space="preserve"> </w:t>
      </w:r>
    </w:p>
    <w:p w14:paraId="3A3B9A7F">
      <w:pPr>
        <w:pStyle w:val="2"/>
        <w:spacing w:line="380" w:lineRule="exact"/>
        <w:ind w:left="0" w:right="-153" w:firstLineChars="200"/>
        <w:rPr>
          <w:rFonts w:hint="eastAsia" w:ascii="宋体" w:hAnsi="宋体" w:eastAsia="宋体"/>
          <w:lang w:eastAsia="zh-CN"/>
        </w:rPr>
      </w:pPr>
      <w:r>
        <w:rPr>
          <w:rFonts w:ascii="宋体" w:hAnsi="宋体" w:eastAsia="宋体"/>
        </w:rPr>
        <w:t>联系人：</w:t>
      </w:r>
      <w:r>
        <w:rPr>
          <w:rFonts w:hint="eastAsia" w:ascii="宋体" w:hAnsi="宋体" w:eastAsia="宋体"/>
          <w:lang w:eastAsia="zh-CN"/>
        </w:rPr>
        <w:t>吴俊华</w:t>
      </w:r>
    </w:p>
    <w:p w14:paraId="48E8F68C">
      <w:pPr>
        <w:pStyle w:val="2"/>
        <w:spacing w:line="380" w:lineRule="exact"/>
        <w:ind w:left="0" w:right="-153" w:firstLineChars="200"/>
        <w:rPr>
          <w:rFonts w:hint="default" w:ascii="宋体" w:hAnsi="宋体" w:eastAsia="宋体"/>
          <w:lang w:val="en-US" w:eastAsia="zh-CN"/>
        </w:rPr>
      </w:pPr>
      <w:r>
        <w:rPr>
          <w:rFonts w:ascii="宋体" w:hAnsi="宋体" w:eastAsia="宋体"/>
        </w:rPr>
        <w:t>联系电话：</w:t>
      </w:r>
      <w:r>
        <w:rPr>
          <w:rFonts w:ascii="宋体" w:hAnsi="宋体" w:eastAsia="宋体"/>
          <w:szCs w:val="21"/>
        </w:rPr>
        <w:t>0512-</w:t>
      </w:r>
      <w:r>
        <w:rPr>
          <w:rFonts w:hint="eastAsia" w:ascii="宋体" w:hAnsi="宋体" w:eastAsia="宋体"/>
          <w:szCs w:val="21"/>
          <w:lang w:val="en-US" w:eastAsia="zh-CN"/>
        </w:rPr>
        <w:t>69585232</w:t>
      </w:r>
    </w:p>
    <w:p w14:paraId="3F7BA408">
      <w:pPr>
        <w:pStyle w:val="2"/>
        <w:spacing w:line="380" w:lineRule="exact"/>
        <w:ind w:left="0" w:right="-153" w:firstLineChars="200"/>
        <w:rPr>
          <w:rFonts w:ascii="宋体" w:hAnsi="宋体" w:eastAsia="宋体"/>
        </w:rPr>
      </w:pPr>
    </w:p>
    <w:p w14:paraId="508FD0DB">
      <w:pPr>
        <w:pStyle w:val="13"/>
        <w:rPr>
          <w:rFonts w:hint="eastAsia" w:ascii="宋体" w:hAnsi="宋体" w:eastAsia="宋体" w:cs="Times New Roman"/>
          <w:color w:val="auto"/>
          <w:kern w:val="2"/>
          <w:sz w:val="24"/>
          <w:szCs w:val="24"/>
          <w:highlight w:val="none"/>
          <w:lang w:val="en-US" w:eastAsia="zh-CN" w:bidi="ar-SA"/>
        </w:rPr>
      </w:pPr>
    </w:p>
    <w:p w14:paraId="6972CA50">
      <w:pPr>
        <w:pStyle w:val="13"/>
        <w:ind w:firstLine="480" w:firstLineChars="200"/>
        <w:rPr>
          <w:rFonts w:hint="eastAsia" w:ascii="宋体" w:hAnsi="宋体" w:eastAsia="宋体" w:cs="Times New Roman"/>
          <w:color w:val="auto"/>
          <w:kern w:val="2"/>
          <w:sz w:val="24"/>
          <w:szCs w:val="24"/>
          <w:highlight w:val="none"/>
          <w:lang w:val="en-US" w:eastAsia="zh-CN" w:bidi="ar-SA"/>
        </w:rPr>
      </w:pPr>
    </w:p>
    <w:p w14:paraId="72D70E3C">
      <w:pPr>
        <w:pStyle w:val="13"/>
        <w:ind w:firstLine="480" w:firstLineChars="200"/>
        <w:rPr>
          <w:rFonts w:hint="eastAsia" w:ascii="宋体" w:hAnsi="宋体" w:eastAsia="宋体" w:cs="Times New Roman"/>
          <w:color w:val="auto"/>
          <w:kern w:val="2"/>
          <w:sz w:val="24"/>
          <w:szCs w:val="24"/>
          <w:highlight w:val="none"/>
          <w:lang w:val="en-US" w:eastAsia="zh-CN" w:bidi="ar-SA"/>
        </w:rPr>
      </w:pPr>
    </w:p>
    <w:p w14:paraId="2F69895E">
      <w:pPr>
        <w:pStyle w:val="13"/>
        <w:ind w:firstLine="480" w:firstLineChars="200"/>
        <w:rPr>
          <w:rFonts w:hint="eastAsia" w:ascii="宋体" w:hAnsi="宋体" w:eastAsia="宋体" w:cs="Times New Roman"/>
          <w:color w:val="auto"/>
          <w:kern w:val="2"/>
          <w:sz w:val="24"/>
          <w:szCs w:val="24"/>
          <w:highlight w:val="none"/>
          <w:lang w:val="en-US" w:eastAsia="zh-CN" w:bidi="ar-SA"/>
        </w:rPr>
      </w:pPr>
    </w:p>
    <w:p w14:paraId="4DDBA462">
      <w:pPr>
        <w:pStyle w:val="13"/>
        <w:ind w:firstLine="480" w:firstLineChars="200"/>
        <w:rPr>
          <w:rFonts w:hint="eastAsia" w:ascii="宋体" w:hAnsi="宋体" w:eastAsia="宋体" w:cs="Times New Roman"/>
          <w:color w:val="auto"/>
          <w:kern w:val="2"/>
          <w:sz w:val="24"/>
          <w:szCs w:val="24"/>
          <w:highlight w:val="none"/>
          <w:lang w:val="en-US" w:eastAsia="zh-CN" w:bidi="ar-SA"/>
        </w:rPr>
      </w:pPr>
    </w:p>
    <w:p w14:paraId="653E03DA">
      <w:pPr>
        <w:pStyle w:val="13"/>
        <w:ind w:firstLine="480" w:firstLineChars="200"/>
        <w:rPr>
          <w:rFonts w:hint="eastAsia" w:ascii="宋体" w:hAnsi="宋体" w:eastAsia="宋体" w:cs="Times New Roman"/>
          <w:color w:val="auto"/>
          <w:kern w:val="2"/>
          <w:sz w:val="24"/>
          <w:szCs w:val="24"/>
          <w:highlight w:val="none"/>
          <w:lang w:val="en-US" w:eastAsia="zh-CN" w:bidi="ar-SA"/>
        </w:rPr>
      </w:pPr>
    </w:p>
    <w:p w14:paraId="133A2370">
      <w:pPr>
        <w:spacing w:line="380" w:lineRule="exact"/>
        <w:jc w:val="both"/>
        <w:rPr>
          <w:rFonts w:hint="eastAsia" w:ascii="宋体" w:hAnsi="宋体"/>
          <w:kern w:val="0"/>
          <w:szCs w:val="21"/>
          <w:lang w:eastAsia="zh-CN"/>
        </w:rPr>
      </w:pPr>
    </w:p>
    <w:p w14:paraId="636DA50D">
      <w:pPr>
        <w:spacing w:line="380" w:lineRule="exact"/>
        <w:ind w:firstLine="420" w:firstLineChars="200"/>
        <w:jc w:val="right"/>
        <w:rPr>
          <w:rFonts w:hint="eastAsia" w:ascii="宋体" w:hAnsi="宋体"/>
          <w:kern w:val="0"/>
          <w:szCs w:val="21"/>
          <w:lang w:eastAsia="zh-CN"/>
        </w:rPr>
      </w:pPr>
    </w:p>
    <w:p w14:paraId="5C2303F6">
      <w:pPr>
        <w:spacing w:line="380" w:lineRule="exact"/>
        <w:ind w:firstLine="420" w:firstLineChars="200"/>
        <w:jc w:val="right"/>
        <w:rPr>
          <w:rFonts w:hint="eastAsia" w:ascii="宋体" w:hAnsi="宋体"/>
          <w:kern w:val="0"/>
          <w:szCs w:val="21"/>
          <w:lang w:eastAsia="zh-CN"/>
        </w:rPr>
      </w:pPr>
    </w:p>
    <w:p w14:paraId="1F75167D">
      <w:pPr>
        <w:spacing w:line="380" w:lineRule="exact"/>
        <w:ind w:firstLine="420" w:firstLineChars="200"/>
        <w:jc w:val="right"/>
        <w:rPr>
          <w:rFonts w:hint="eastAsia" w:ascii="宋体" w:hAnsi="宋体"/>
          <w:kern w:val="0"/>
          <w:szCs w:val="21"/>
          <w:lang w:eastAsia="zh-CN"/>
        </w:rPr>
      </w:pPr>
      <w:r>
        <w:rPr>
          <w:rFonts w:hint="eastAsia" w:ascii="宋体" w:hAnsi="宋体"/>
          <w:kern w:val="0"/>
          <w:szCs w:val="21"/>
          <w:lang w:eastAsia="zh-CN"/>
        </w:rPr>
        <w:t>苏州高新区人民医院</w:t>
      </w:r>
    </w:p>
    <w:p w14:paraId="7B162382">
      <w:pPr>
        <w:spacing w:line="380" w:lineRule="exact"/>
        <w:ind w:firstLine="420" w:firstLineChars="200"/>
        <w:jc w:val="right"/>
        <w:rPr>
          <w:rFonts w:hint="eastAsia" w:ascii="宋体" w:hAnsi="宋体"/>
          <w:kern w:val="0"/>
          <w:szCs w:val="21"/>
        </w:rPr>
      </w:pPr>
      <w:r>
        <w:rPr>
          <w:rFonts w:hint="eastAsia" w:ascii="宋体" w:hAnsi="宋体"/>
          <w:kern w:val="0"/>
          <w:szCs w:val="21"/>
        </w:rPr>
        <w:t>2024年</w:t>
      </w:r>
      <w:r>
        <w:rPr>
          <w:rFonts w:hint="eastAsia" w:ascii="宋体" w:hAnsi="宋体"/>
          <w:kern w:val="0"/>
          <w:szCs w:val="21"/>
          <w:lang w:val="en-US" w:eastAsia="zh-CN"/>
        </w:rPr>
        <w:t xml:space="preserve"> 10</w:t>
      </w:r>
      <w:r>
        <w:rPr>
          <w:rFonts w:hint="eastAsia" w:ascii="宋体" w:hAnsi="宋体"/>
          <w:kern w:val="0"/>
          <w:szCs w:val="21"/>
        </w:rPr>
        <w:t>月</w:t>
      </w:r>
      <w:r>
        <w:rPr>
          <w:rFonts w:hint="eastAsia" w:ascii="宋体" w:hAnsi="宋体"/>
          <w:kern w:val="0"/>
          <w:szCs w:val="21"/>
          <w:lang w:val="en-US" w:eastAsia="zh-CN"/>
        </w:rPr>
        <w:t xml:space="preserve"> 8</w:t>
      </w:r>
      <w:r>
        <w:rPr>
          <w:rFonts w:hint="eastAsia" w:ascii="宋体" w:hAnsi="宋体"/>
          <w:kern w:val="0"/>
          <w:szCs w:val="21"/>
        </w:rPr>
        <w:t>日</w:t>
      </w:r>
    </w:p>
    <w:p w14:paraId="34E28CB3">
      <w:pPr>
        <w:pStyle w:val="13"/>
        <w:ind w:firstLine="480" w:firstLineChars="200"/>
        <w:rPr>
          <w:rFonts w:hint="eastAsia" w:ascii="宋体" w:hAnsi="宋体" w:eastAsia="宋体" w:cs="Times New Roman"/>
          <w:color w:val="auto"/>
          <w:kern w:val="2"/>
          <w:sz w:val="24"/>
          <w:szCs w:val="24"/>
          <w:highlight w:val="none"/>
          <w:lang w:val="en-US" w:eastAsia="zh-CN" w:bidi="ar-SA"/>
        </w:rPr>
      </w:pPr>
    </w:p>
    <w:p w14:paraId="53483EB3">
      <w:pPr>
        <w:pStyle w:val="13"/>
        <w:ind w:firstLine="480" w:firstLineChars="200"/>
        <w:rPr>
          <w:rFonts w:hint="default" w:ascii="宋体" w:hAnsi="宋体" w:eastAsia="宋体" w:cs="Times New Roman"/>
          <w:color w:val="auto"/>
          <w:kern w:val="2"/>
          <w:sz w:val="24"/>
          <w:szCs w:val="24"/>
          <w:highlight w:val="none"/>
          <w:lang w:val="en-US" w:eastAsia="zh-CN" w:bidi="ar-SA"/>
        </w:rPr>
      </w:pPr>
    </w:p>
    <w:p w14:paraId="6017ADFE">
      <w:pPr>
        <w:spacing w:line="380" w:lineRule="exact"/>
        <w:ind w:right="-308"/>
        <w:rPr>
          <w:rFonts w:hint="eastAsia" w:ascii="宋体" w:hAnsi="宋体" w:cs="宋体"/>
          <w:b/>
          <w:szCs w:val="21"/>
        </w:rPr>
      </w:pPr>
    </w:p>
    <w:p w14:paraId="1AA4B712">
      <w:pPr>
        <w:spacing w:line="380" w:lineRule="exact"/>
        <w:ind w:right="-308"/>
        <w:rPr>
          <w:rFonts w:hint="eastAsia" w:ascii="宋体" w:hAnsi="宋体" w:cs="宋体"/>
          <w:b/>
          <w:szCs w:val="21"/>
        </w:rPr>
      </w:pPr>
    </w:p>
    <w:p w14:paraId="514D8190">
      <w:pPr>
        <w:spacing w:line="380" w:lineRule="exact"/>
        <w:ind w:right="-308"/>
        <w:rPr>
          <w:rFonts w:hint="eastAsia" w:ascii="宋体" w:hAnsi="宋体" w:cs="宋体"/>
          <w:b/>
          <w:szCs w:val="21"/>
        </w:rPr>
      </w:pPr>
      <w:r>
        <w:rPr>
          <w:rFonts w:hint="eastAsia" w:ascii="宋体" w:hAnsi="宋体" w:cs="宋体"/>
          <w:b/>
          <w:szCs w:val="21"/>
        </w:rPr>
        <w:t>格式1：</w:t>
      </w:r>
    </w:p>
    <w:p w14:paraId="3E7E8214">
      <w:pPr>
        <w:spacing w:line="400" w:lineRule="exact"/>
        <w:ind w:firstLine="482" w:firstLineChars="200"/>
        <w:jc w:val="center"/>
        <w:rPr>
          <w:rFonts w:hint="eastAsia" w:ascii="宋体" w:hAnsi="宋体" w:cs="宋体"/>
          <w:b/>
          <w:bCs/>
          <w:szCs w:val="21"/>
          <w:lang w:val="zh-CN"/>
        </w:rPr>
      </w:pPr>
      <w:r>
        <w:rPr>
          <w:rFonts w:hint="eastAsia" w:ascii="宋体" w:hAnsi="宋体" w:cs="宋体"/>
          <w:b/>
          <w:bCs/>
          <w:sz w:val="24"/>
          <w:szCs w:val="21"/>
          <w:lang w:val="zh-CN"/>
        </w:rPr>
        <w:t>询价响应报价表</w:t>
      </w:r>
    </w:p>
    <w:p w14:paraId="43AEE9CB">
      <w:pPr>
        <w:ind w:right="-308"/>
        <w:rPr>
          <w:rFonts w:hint="eastAsia" w:ascii="宋体" w:hAnsi="宋体" w:cs="宋体"/>
          <w:szCs w:val="21"/>
        </w:rPr>
      </w:pPr>
    </w:p>
    <w:p w14:paraId="7F2BDE2C">
      <w:pPr>
        <w:ind w:right="-153" w:firstLine="420" w:firstLineChars="200"/>
        <w:rPr>
          <w:rFonts w:hint="eastAsia" w:ascii="宋体" w:hAnsi="宋体" w:cs="宋体"/>
          <w:szCs w:val="21"/>
        </w:rPr>
      </w:pPr>
      <w:r>
        <w:rPr>
          <w:rFonts w:hint="eastAsia" w:ascii="宋体" w:hAnsi="宋体" w:cs="宋体"/>
          <w:szCs w:val="21"/>
        </w:rPr>
        <w:t>采购编号：</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24"/>
        <w:gridCol w:w="1984"/>
        <w:gridCol w:w="920"/>
        <w:gridCol w:w="1276"/>
        <w:gridCol w:w="900"/>
        <w:gridCol w:w="900"/>
      </w:tblGrid>
      <w:tr w14:paraId="2EA0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8" w:type="dxa"/>
            <w:noWrap w:val="0"/>
            <w:vAlign w:val="center"/>
          </w:tcPr>
          <w:p w14:paraId="1A227550">
            <w:pPr>
              <w:jc w:val="center"/>
              <w:rPr>
                <w:rFonts w:hint="eastAsia" w:ascii="宋体" w:hAnsi="宋体" w:cs="宋体"/>
                <w:szCs w:val="21"/>
              </w:rPr>
            </w:pPr>
            <w:r>
              <w:rPr>
                <w:rFonts w:hint="eastAsia" w:ascii="宋体" w:hAnsi="宋体" w:cs="宋体"/>
                <w:szCs w:val="21"/>
              </w:rPr>
              <w:t>序号</w:t>
            </w:r>
          </w:p>
        </w:tc>
        <w:tc>
          <w:tcPr>
            <w:tcW w:w="1724" w:type="dxa"/>
            <w:noWrap w:val="0"/>
            <w:vAlign w:val="center"/>
          </w:tcPr>
          <w:p w14:paraId="0B4ED266">
            <w:pPr>
              <w:jc w:val="center"/>
              <w:rPr>
                <w:rFonts w:hint="eastAsia" w:ascii="宋体" w:hAnsi="宋体" w:cs="宋体"/>
                <w:szCs w:val="21"/>
              </w:rPr>
            </w:pPr>
            <w:r>
              <w:rPr>
                <w:rFonts w:hint="eastAsia" w:ascii="宋体" w:hAnsi="宋体" w:cs="宋体"/>
                <w:szCs w:val="21"/>
              </w:rPr>
              <w:t>名称</w:t>
            </w:r>
          </w:p>
        </w:tc>
        <w:tc>
          <w:tcPr>
            <w:tcW w:w="1984" w:type="dxa"/>
            <w:noWrap w:val="0"/>
            <w:vAlign w:val="center"/>
          </w:tcPr>
          <w:p w14:paraId="59978825">
            <w:pPr>
              <w:jc w:val="center"/>
              <w:rPr>
                <w:rFonts w:hint="eastAsia" w:ascii="宋体" w:hAnsi="宋体" w:cs="宋体"/>
                <w:szCs w:val="21"/>
              </w:rPr>
            </w:pPr>
            <w:r>
              <w:rPr>
                <w:rFonts w:hint="eastAsia" w:ascii="宋体" w:hAnsi="宋体" w:cs="宋体"/>
                <w:szCs w:val="21"/>
              </w:rPr>
              <w:t>品牌、规格、型号、制造厂家</w:t>
            </w:r>
          </w:p>
        </w:tc>
        <w:tc>
          <w:tcPr>
            <w:tcW w:w="920" w:type="dxa"/>
            <w:noWrap w:val="0"/>
            <w:vAlign w:val="center"/>
          </w:tcPr>
          <w:p w14:paraId="0C699A89">
            <w:pPr>
              <w:jc w:val="center"/>
              <w:rPr>
                <w:rFonts w:hint="eastAsia" w:ascii="宋体" w:hAnsi="宋体" w:cs="宋体"/>
                <w:szCs w:val="21"/>
              </w:rPr>
            </w:pPr>
            <w:r>
              <w:rPr>
                <w:rFonts w:hint="eastAsia" w:ascii="宋体" w:hAnsi="宋体" w:cs="宋体"/>
                <w:szCs w:val="21"/>
              </w:rPr>
              <w:t>单位</w:t>
            </w:r>
          </w:p>
        </w:tc>
        <w:tc>
          <w:tcPr>
            <w:tcW w:w="1276" w:type="dxa"/>
            <w:noWrap w:val="0"/>
            <w:vAlign w:val="center"/>
          </w:tcPr>
          <w:p w14:paraId="3EC10B6B">
            <w:pPr>
              <w:jc w:val="center"/>
              <w:rPr>
                <w:rFonts w:hint="eastAsia" w:ascii="宋体" w:hAnsi="宋体" w:cs="宋体"/>
                <w:szCs w:val="21"/>
              </w:rPr>
            </w:pPr>
            <w:r>
              <w:rPr>
                <w:rFonts w:hint="eastAsia" w:ascii="宋体" w:hAnsi="宋体" w:cs="宋体"/>
                <w:szCs w:val="21"/>
              </w:rPr>
              <w:t>数量</w:t>
            </w:r>
          </w:p>
        </w:tc>
        <w:tc>
          <w:tcPr>
            <w:tcW w:w="900" w:type="dxa"/>
            <w:noWrap w:val="0"/>
            <w:vAlign w:val="center"/>
          </w:tcPr>
          <w:p w14:paraId="424643EB">
            <w:pPr>
              <w:jc w:val="center"/>
              <w:rPr>
                <w:rFonts w:hint="eastAsia" w:ascii="宋体" w:hAnsi="宋体" w:cs="宋体"/>
                <w:szCs w:val="21"/>
              </w:rPr>
            </w:pPr>
            <w:r>
              <w:rPr>
                <w:rFonts w:hint="eastAsia" w:ascii="宋体" w:hAnsi="宋体" w:cs="宋体"/>
                <w:szCs w:val="21"/>
              </w:rPr>
              <w:t>单价</w:t>
            </w:r>
          </w:p>
        </w:tc>
        <w:tc>
          <w:tcPr>
            <w:tcW w:w="900" w:type="dxa"/>
            <w:noWrap w:val="0"/>
            <w:vAlign w:val="center"/>
          </w:tcPr>
          <w:p w14:paraId="413CABCD">
            <w:pPr>
              <w:jc w:val="center"/>
              <w:rPr>
                <w:rFonts w:hint="eastAsia" w:ascii="宋体" w:hAnsi="宋体" w:cs="宋体"/>
                <w:szCs w:val="21"/>
              </w:rPr>
            </w:pPr>
            <w:r>
              <w:rPr>
                <w:rFonts w:hint="eastAsia" w:ascii="宋体" w:hAnsi="宋体" w:cs="宋体"/>
                <w:szCs w:val="21"/>
              </w:rPr>
              <w:t>总价</w:t>
            </w:r>
          </w:p>
        </w:tc>
      </w:tr>
      <w:tr w14:paraId="691A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noWrap w:val="0"/>
            <w:vAlign w:val="center"/>
          </w:tcPr>
          <w:p w14:paraId="39A51673">
            <w:pPr>
              <w:numPr>
                <w:ilvl w:val="0"/>
                <w:numId w:val="0"/>
              </w:numPr>
              <w:spacing w:line="276" w:lineRule="auto"/>
              <w:ind w:left="0" w:leftChars="0" w:firstLine="0" w:firstLineChars="0"/>
              <w:jc w:val="center"/>
              <w:rPr>
                <w:rFonts w:hint="eastAsia" w:ascii="宋体" w:hAnsi="宋体" w:cs="宋体"/>
                <w:szCs w:val="21"/>
              </w:rPr>
            </w:pPr>
            <w:r>
              <w:rPr>
                <w:rFonts w:hint="eastAsia" w:ascii="宋体" w:hAnsi="宋体" w:cs="宋体"/>
                <w:bCs/>
                <w:szCs w:val="24"/>
                <w:lang w:val="en-US" w:eastAsia="zh-CN"/>
              </w:rPr>
              <w:t>1</w:t>
            </w:r>
          </w:p>
        </w:tc>
        <w:tc>
          <w:tcPr>
            <w:tcW w:w="1724" w:type="dxa"/>
            <w:noWrap w:val="0"/>
            <w:vAlign w:val="center"/>
          </w:tcPr>
          <w:p w14:paraId="115ED523">
            <w:pPr>
              <w:jc w:val="center"/>
              <w:rPr>
                <w:rFonts w:hint="eastAsia" w:ascii="宋体" w:hAnsi="宋体" w:cs="宋体"/>
                <w:szCs w:val="21"/>
              </w:rPr>
            </w:pPr>
            <w:r>
              <w:rPr>
                <w:rFonts w:hint="eastAsia" w:ascii="宋体" w:hAnsi="宋体"/>
              </w:rPr>
              <w:t>数字多道心电图机（含工作站）</w:t>
            </w:r>
          </w:p>
        </w:tc>
        <w:tc>
          <w:tcPr>
            <w:tcW w:w="1984" w:type="dxa"/>
            <w:noWrap w:val="0"/>
            <w:vAlign w:val="center"/>
          </w:tcPr>
          <w:p w14:paraId="5B4C91DC">
            <w:pPr>
              <w:rPr>
                <w:rFonts w:hint="eastAsia" w:ascii="宋体" w:hAnsi="宋体" w:cs="宋体"/>
                <w:szCs w:val="21"/>
              </w:rPr>
            </w:pPr>
          </w:p>
        </w:tc>
        <w:tc>
          <w:tcPr>
            <w:tcW w:w="920" w:type="dxa"/>
            <w:noWrap w:val="0"/>
            <w:vAlign w:val="center"/>
          </w:tcPr>
          <w:p w14:paraId="18762055">
            <w:pPr>
              <w:tabs>
                <w:tab w:val="left" w:pos="720"/>
              </w:tabs>
              <w:spacing w:line="276" w:lineRule="auto"/>
              <w:jc w:val="center"/>
              <w:rPr>
                <w:rFonts w:hint="eastAsia" w:ascii="宋体" w:hAnsi="宋体" w:cs="宋体"/>
                <w:szCs w:val="21"/>
              </w:rPr>
            </w:pPr>
            <w:r>
              <w:rPr>
                <w:rFonts w:hint="eastAsia" w:ascii="宋体" w:hAnsi="宋体" w:cs="宋体"/>
                <w:szCs w:val="24"/>
              </w:rPr>
              <w:t>台</w:t>
            </w:r>
          </w:p>
        </w:tc>
        <w:tc>
          <w:tcPr>
            <w:tcW w:w="1276" w:type="dxa"/>
            <w:noWrap w:val="0"/>
            <w:vAlign w:val="center"/>
          </w:tcPr>
          <w:p w14:paraId="57743433">
            <w:pPr>
              <w:spacing w:line="276" w:lineRule="auto"/>
              <w:jc w:val="center"/>
              <w:rPr>
                <w:rFonts w:hint="eastAsia" w:ascii="宋体" w:hAnsi="宋体" w:cs="宋体"/>
                <w:szCs w:val="21"/>
              </w:rPr>
            </w:pPr>
            <w:r>
              <w:rPr>
                <w:rFonts w:ascii="宋体" w:hAnsi="宋体" w:cs="宋体"/>
                <w:bCs/>
                <w:szCs w:val="24"/>
              </w:rPr>
              <w:t>4</w:t>
            </w:r>
          </w:p>
        </w:tc>
        <w:tc>
          <w:tcPr>
            <w:tcW w:w="900" w:type="dxa"/>
            <w:noWrap w:val="0"/>
            <w:vAlign w:val="center"/>
          </w:tcPr>
          <w:p w14:paraId="7BAEAEF4">
            <w:pPr>
              <w:rPr>
                <w:rFonts w:hint="eastAsia" w:ascii="宋体" w:hAnsi="宋体" w:cs="宋体"/>
                <w:szCs w:val="21"/>
              </w:rPr>
            </w:pPr>
          </w:p>
        </w:tc>
        <w:tc>
          <w:tcPr>
            <w:tcW w:w="900" w:type="dxa"/>
            <w:noWrap w:val="0"/>
            <w:vAlign w:val="center"/>
          </w:tcPr>
          <w:p w14:paraId="737E53F9">
            <w:pPr>
              <w:rPr>
                <w:rFonts w:hint="eastAsia" w:ascii="宋体" w:hAnsi="宋体" w:cs="宋体"/>
                <w:szCs w:val="21"/>
              </w:rPr>
            </w:pPr>
          </w:p>
        </w:tc>
      </w:tr>
      <w:tr w14:paraId="3EB9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noWrap w:val="0"/>
            <w:vAlign w:val="center"/>
          </w:tcPr>
          <w:p w14:paraId="5BAFBBE3">
            <w:pPr>
              <w:numPr>
                <w:ilvl w:val="0"/>
                <w:numId w:val="0"/>
              </w:numPr>
              <w:spacing w:line="276" w:lineRule="auto"/>
              <w:ind w:left="0" w:leftChars="0" w:firstLine="0" w:firstLineChars="0"/>
              <w:jc w:val="center"/>
              <w:rPr>
                <w:rFonts w:hint="eastAsia" w:ascii="宋体" w:hAnsi="宋体" w:cs="宋体"/>
                <w:szCs w:val="21"/>
              </w:rPr>
            </w:pPr>
            <w:r>
              <w:rPr>
                <w:rFonts w:hint="eastAsia" w:ascii="宋体" w:hAnsi="宋体" w:cs="宋体"/>
                <w:bCs/>
                <w:szCs w:val="24"/>
                <w:lang w:val="en-US" w:eastAsia="zh-CN"/>
              </w:rPr>
              <w:t>2</w:t>
            </w:r>
          </w:p>
        </w:tc>
        <w:tc>
          <w:tcPr>
            <w:tcW w:w="1724" w:type="dxa"/>
            <w:noWrap w:val="0"/>
            <w:vAlign w:val="center"/>
          </w:tcPr>
          <w:p w14:paraId="1DF2A97B">
            <w:pPr>
              <w:spacing w:line="276" w:lineRule="auto"/>
              <w:jc w:val="center"/>
              <w:rPr>
                <w:rFonts w:hint="eastAsia" w:ascii="宋体" w:hAnsi="宋体" w:cs="宋体"/>
                <w:szCs w:val="21"/>
              </w:rPr>
            </w:pPr>
            <w:r>
              <w:rPr>
                <w:rFonts w:hint="eastAsia" w:ascii="宋体" w:hAnsi="宋体" w:cs="宋体"/>
                <w:szCs w:val="24"/>
                <w:lang w:eastAsia="zh-CN"/>
              </w:rPr>
              <w:t>心电图机</w:t>
            </w:r>
            <w:r>
              <w:rPr>
                <w:rFonts w:hint="eastAsia" w:ascii="宋体" w:hAnsi="宋体" w:cs="宋体"/>
                <w:szCs w:val="24"/>
              </w:rPr>
              <w:t>推车</w:t>
            </w:r>
          </w:p>
        </w:tc>
        <w:tc>
          <w:tcPr>
            <w:tcW w:w="1984" w:type="dxa"/>
            <w:noWrap w:val="0"/>
            <w:vAlign w:val="center"/>
          </w:tcPr>
          <w:p w14:paraId="46F6A116">
            <w:pPr>
              <w:rPr>
                <w:rFonts w:hint="eastAsia" w:ascii="宋体" w:hAnsi="宋体" w:cs="宋体"/>
                <w:szCs w:val="21"/>
              </w:rPr>
            </w:pPr>
          </w:p>
        </w:tc>
        <w:tc>
          <w:tcPr>
            <w:tcW w:w="920" w:type="dxa"/>
            <w:noWrap w:val="0"/>
            <w:vAlign w:val="center"/>
          </w:tcPr>
          <w:p w14:paraId="6195C186">
            <w:pPr>
              <w:tabs>
                <w:tab w:val="left" w:pos="720"/>
              </w:tabs>
              <w:spacing w:line="276" w:lineRule="auto"/>
              <w:jc w:val="center"/>
              <w:rPr>
                <w:rFonts w:hint="eastAsia" w:ascii="宋体" w:hAnsi="宋体" w:cs="宋体"/>
                <w:szCs w:val="21"/>
              </w:rPr>
            </w:pPr>
            <w:r>
              <w:rPr>
                <w:rFonts w:hint="eastAsia" w:ascii="宋体" w:hAnsi="宋体" w:cs="宋体"/>
                <w:szCs w:val="24"/>
              </w:rPr>
              <w:t>台</w:t>
            </w:r>
          </w:p>
        </w:tc>
        <w:tc>
          <w:tcPr>
            <w:tcW w:w="1276" w:type="dxa"/>
            <w:noWrap w:val="0"/>
            <w:vAlign w:val="center"/>
          </w:tcPr>
          <w:p w14:paraId="68A0A237">
            <w:pPr>
              <w:spacing w:line="276" w:lineRule="auto"/>
              <w:jc w:val="center"/>
              <w:rPr>
                <w:rFonts w:hint="eastAsia" w:ascii="宋体" w:hAnsi="宋体" w:cs="宋体"/>
                <w:szCs w:val="21"/>
              </w:rPr>
            </w:pPr>
            <w:r>
              <w:rPr>
                <w:rFonts w:hint="eastAsia" w:ascii="宋体" w:hAnsi="宋体" w:cs="宋体"/>
                <w:bCs/>
                <w:szCs w:val="24"/>
                <w:lang w:val="en-US" w:eastAsia="zh-CN"/>
              </w:rPr>
              <w:t>5</w:t>
            </w:r>
          </w:p>
        </w:tc>
        <w:tc>
          <w:tcPr>
            <w:tcW w:w="900" w:type="dxa"/>
            <w:noWrap w:val="0"/>
            <w:vAlign w:val="center"/>
          </w:tcPr>
          <w:p w14:paraId="7CEFC834">
            <w:pPr>
              <w:rPr>
                <w:rFonts w:hint="eastAsia" w:ascii="宋体" w:hAnsi="宋体" w:cs="宋体"/>
                <w:szCs w:val="21"/>
              </w:rPr>
            </w:pPr>
          </w:p>
        </w:tc>
        <w:tc>
          <w:tcPr>
            <w:tcW w:w="900" w:type="dxa"/>
            <w:noWrap w:val="0"/>
            <w:vAlign w:val="center"/>
          </w:tcPr>
          <w:p w14:paraId="1221D4F3">
            <w:pPr>
              <w:rPr>
                <w:rFonts w:hint="eastAsia" w:ascii="宋体" w:hAnsi="宋体" w:cs="宋体"/>
                <w:szCs w:val="21"/>
              </w:rPr>
            </w:pPr>
          </w:p>
        </w:tc>
      </w:tr>
      <w:tr w14:paraId="55D0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noWrap w:val="0"/>
            <w:vAlign w:val="center"/>
          </w:tcPr>
          <w:p w14:paraId="2EAF4626">
            <w:pPr>
              <w:numPr>
                <w:ilvl w:val="0"/>
                <w:numId w:val="0"/>
              </w:numPr>
              <w:spacing w:line="276" w:lineRule="auto"/>
              <w:ind w:left="0" w:leftChars="0" w:firstLine="0" w:firstLineChars="0"/>
              <w:jc w:val="center"/>
              <w:rPr>
                <w:rFonts w:hint="eastAsia" w:ascii="宋体" w:hAnsi="宋体" w:cs="宋体"/>
                <w:szCs w:val="21"/>
              </w:rPr>
            </w:pPr>
            <w:r>
              <w:rPr>
                <w:rFonts w:hint="eastAsia" w:ascii="宋体" w:hAnsi="宋体" w:cs="宋体"/>
                <w:bCs/>
                <w:szCs w:val="24"/>
                <w:lang w:val="en-US" w:eastAsia="zh-CN"/>
              </w:rPr>
              <w:t>3</w:t>
            </w:r>
          </w:p>
        </w:tc>
        <w:tc>
          <w:tcPr>
            <w:tcW w:w="1724" w:type="dxa"/>
            <w:noWrap w:val="0"/>
            <w:vAlign w:val="center"/>
          </w:tcPr>
          <w:p w14:paraId="74580679">
            <w:pPr>
              <w:spacing w:line="276" w:lineRule="auto"/>
              <w:jc w:val="center"/>
              <w:rPr>
                <w:rFonts w:hint="eastAsia" w:ascii="宋体" w:hAnsi="宋体" w:cs="宋体"/>
                <w:szCs w:val="21"/>
              </w:rPr>
            </w:pPr>
            <w:r>
              <w:rPr>
                <w:rFonts w:hint="eastAsia" w:ascii="宋体" w:hAnsi="宋体" w:cs="宋体"/>
                <w:szCs w:val="24"/>
                <w:lang w:eastAsia="zh-Hans"/>
              </w:rPr>
              <w:t>院内现有心电设备接入</w:t>
            </w:r>
            <w:r>
              <w:rPr>
                <w:rFonts w:hint="eastAsia" w:ascii="宋体" w:hAnsi="宋体" w:cs="宋体"/>
                <w:szCs w:val="24"/>
                <w:lang w:eastAsia="zh-CN"/>
              </w:rPr>
              <w:t>服务</w:t>
            </w:r>
          </w:p>
        </w:tc>
        <w:tc>
          <w:tcPr>
            <w:tcW w:w="1984" w:type="dxa"/>
            <w:noWrap w:val="0"/>
            <w:vAlign w:val="center"/>
          </w:tcPr>
          <w:p w14:paraId="5A1F336E">
            <w:pPr>
              <w:rPr>
                <w:rFonts w:hint="eastAsia" w:ascii="宋体" w:hAnsi="宋体" w:cs="宋体"/>
                <w:szCs w:val="21"/>
              </w:rPr>
            </w:pPr>
          </w:p>
        </w:tc>
        <w:tc>
          <w:tcPr>
            <w:tcW w:w="920" w:type="dxa"/>
            <w:noWrap w:val="0"/>
            <w:vAlign w:val="center"/>
          </w:tcPr>
          <w:p w14:paraId="6B5236AB">
            <w:pPr>
              <w:tabs>
                <w:tab w:val="left" w:pos="720"/>
              </w:tabs>
              <w:spacing w:line="276" w:lineRule="auto"/>
              <w:jc w:val="center"/>
              <w:rPr>
                <w:rFonts w:hint="eastAsia" w:ascii="宋体" w:hAnsi="宋体" w:cs="宋体"/>
                <w:szCs w:val="21"/>
              </w:rPr>
            </w:pPr>
            <w:r>
              <w:rPr>
                <w:rFonts w:hint="eastAsia" w:ascii="宋体" w:hAnsi="宋体" w:cs="宋体"/>
                <w:szCs w:val="24"/>
                <w:lang w:eastAsia="zh-Hans"/>
              </w:rPr>
              <w:t>台</w:t>
            </w:r>
          </w:p>
        </w:tc>
        <w:tc>
          <w:tcPr>
            <w:tcW w:w="1276" w:type="dxa"/>
            <w:noWrap w:val="0"/>
            <w:vAlign w:val="center"/>
          </w:tcPr>
          <w:p w14:paraId="2B5AFBE8">
            <w:pPr>
              <w:spacing w:line="276" w:lineRule="auto"/>
              <w:jc w:val="center"/>
              <w:rPr>
                <w:rFonts w:hint="eastAsia" w:ascii="宋体" w:hAnsi="宋体" w:cs="宋体"/>
                <w:szCs w:val="21"/>
              </w:rPr>
            </w:pPr>
            <w:r>
              <w:rPr>
                <w:rFonts w:ascii="宋体" w:hAnsi="宋体" w:cs="宋体"/>
                <w:bCs/>
                <w:szCs w:val="24"/>
              </w:rPr>
              <w:t>11</w:t>
            </w:r>
          </w:p>
        </w:tc>
        <w:tc>
          <w:tcPr>
            <w:tcW w:w="900" w:type="dxa"/>
            <w:noWrap w:val="0"/>
            <w:vAlign w:val="center"/>
          </w:tcPr>
          <w:p w14:paraId="5333F9C4">
            <w:pPr>
              <w:rPr>
                <w:rFonts w:hint="eastAsia" w:ascii="宋体" w:hAnsi="宋体" w:cs="宋体"/>
                <w:szCs w:val="21"/>
              </w:rPr>
            </w:pPr>
          </w:p>
        </w:tc>
        <w:tc>
          <w:tcPr>
            <w:tcW w:w="900" w:type="dxa"/>
            <w:noWrap w:val="0"/>
            <w:vAlign w:val="center"/>
          </w:tcPr>
          <w:p w14:paraId="016F334D">
            <w:pPr>
              <w:rPr>
                <w:rFonts w:hint="eastAsia" w:ascii="宋体" w:hAnsi="宋体" w:cs="宋体"/>
                <w:szCs w:val="21"/>
              </w:rPr>
            </w:pPr>
          </w:p>
        </w:tc>
      </w:tr>
      <w:tr w14:paraId="59CF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noWrap w:val="0"/>
            <w:vAlign w:val="center"/>
          </w:tcPr>
          <w:p w14:paraId="43856119">
            <w:pPr>
              <w:numPr>
                <w:ilvl w:val="0"/>
                <w:numId w:val="0"/>
              </w:numPr>
              <w:spacing w:line="276" w:lineRule="auto"/>
              <w:ind w:left="0" w:leftChars="0" w:firstLine="0" w:firstLineChars="0"/>
              <w:jc w:val="center"/>
              <w:rPr>
                <w:rFonts w:hint="eastAsia" w:ascii="宋体" w:hAnsi="宋体" w:cs="宋体"/>
                <w:szCs w:val="21"/>
              </w:rPr>
            </w:pPr>
            <w:r>
              <w:rPr>
                <w:rFonts w:hint="eastAsia" w:ascii="宋体" w:hAnsi="宋体" w:cs="宋体"/>
                <w:bCs/>
                <w:szCs w:val="24"/>
                <w:lang w:val="en-US" w:eastAsia="zh-CN"/>
              </w:rPr>
              <w:t>4</w:t>
            </w:r>
          </w:p>
        </w:tc>
        <w:tc>
          <w:tcPr>
            <w:tcW w:w="1724" w:type="dxa"/>
            <w:noWrap w:val="0"/>
            <w:vAlign w:val="center"/>
          </w:tcPr>
          <w:p w14:paraId="1055F35C">
            <w:pPr>
              <w:spacing w:line="276" w:lineRule="auto"/>
              <w:jc w:val="center"/>
              <w:rPr>
                <w:rFonts w:hint="eastAsia" w:ascii="宋体" w:hAnsi="宋体" w:cs="宋体"/>
                <w:szCs w:val="21"/>
              </w:rPr>
            </w:pPr>
            <w:r>
              <w:rPr>
                <w:rFonts w:hint="eastAsia" w:ascii="宋体" w:hAnsi="宋体" w:cs="宋体"/>
                <w:szCs w:val="24"/>
                <w:lang w:eastAsia="zh-CN"/>
              </w:rPr>
              <w:t>理邦心电设备开通</w:t>
            </w:r>
            <w:r>
              <w:rPr>
                <w:rFonts w:hint="eastAsia" w:ascii="宋体" w:hAnsi="宋体" w:cs="宋体"/>
                <w:szCs w:val="24"/>
                <w:lang w:val="en-US" w:eastAsia="zh-CN"/>
              </w:rPr>
              <w:t>XML模块服务</w:t>
            </w:r>
          </w:p>
        </w:tc>
        <w:tc>
          <w:tcPr>
            <w:tcW w:w="1984" w:type="dxa"/>
            <w:noWrap w:val="0"/>
            <w:vAlign w:val="center"/>
          </w:tcPr>
          <w:p w14:paraId="19C72B01">
            <w:pPr>
              <w:rPr>
                <w:rFonts w:hint="eastAsia" w:ascii="宋体" w:hAnsi="宋体" w:cs="宋体"/>
                <w:szCs w:val="21"/>
              </w:rPr>
            </w:pPr>
          </w:p>
        </w:tc>
        <w:tc>
          <w:tcPr>
            <w:tcW w:w="920" w:type="dxa"/>
            <w:noWrap w:val="0"/>
            <w:vAlign w:val="center"/>
          </w:tcPr>
          <w:p w14:paraId="6C1BA005">
            <w:pPr>
              <w:tabs>
                <w:tab w:val="left" w:pos="720"/>
              </w:tabs>
              <w:spacing w:line="276" w:lineRule="auto"/>
              <w:jc w:val="center"/>
              <w:rPr>
                <w:rFonts w:hint="eastAsia" w:ascii="宋体" w:hAnsi="宋体" w:cs="宋体"/>
                <w:szCs w:val="21"/>
              </w:rPr>
            </w:pPr>
            <w:r>
              <w:rPr>
                <w:rFonts w:hint="eastAsia" w:ascii="宋体" w:hAnsi="宋体" w:cs="宋体"/>
                <w:szCs w:val="24"/>
                <w:lang w:eastAsia="zh-CN"/>
              </w:rPr>
              <w:t>台</w:t>
            </w:r>
          </w:p>
        </w:tc>
        <w:tc>
          <w:tcPr>
            <w:tcW w:w="1276" w:type="dxa"/>
            <w:noWrap w:val="0"/>
            <w:vAlign w:val="center"/>
          </w:tcPr>
          <w:p w14:paraId="674A2D8D">
            <w:pPr>
              <w:spacing w:line="276" w:lineRule="auto"/>
              <w:jc w:val="center"/>
              <w:rPr>
                <w:rFonts w:hint="eastAsia" w:ascii="宋体" w:hAnsi="宋体" w:cs="宋体"/>
                <w:szCs w:val="21"/>
              </w:rPr>
            </w:pPr>
            <w:r>
              <w:rPr>
                <w:rFonts w:hint="eastAsia" w:ascii="宋体" w:hAnsi="宋体" w:cs="宋体"/>
                <w:bCs/>
                <w:szCs w:val="24"/>
                <w:lang w:val="en-US" w:eastAsia="zh-CN"/>
              </w:rPr>
              <w:t>6</w:t>
            </w:r>
          </w:p>
        </w:tc>
        <w:tc>
          <w:tcPr>
            <w:tcW w:w="900" w:type="dxa"/>
            <w:noWrap w:val="0"/>
            <w:vAlign w:val="center"/>
          </w:tcPr>
          <w:p w14:paraId="54C2B51D">
            <w:pPr>
              <w:rPr>
                <w:rFonts w:hint="eastAsia" w:ascii="宋体" w:hAnsi="宋体" w:cs="宋体"/>
                <w:szCs w:val="21"/>
              </w:rPr>
            </w:pPr>
          </w:p>
        </w:tc>
        <w:tc>
          <w:tcPr>
            <w:tcW w:w="900" w:type="dxa"/>
            <w:noWrap w:val="0"/>
            <w:vAlign w:val="center"/>
          </w:tcPr>
          <w:p w14:paraId="17DC1A67">
            <w:pPr>
              <w:rPr>
                <w:rFonts w:hint="eastAsia" w:ascii="宋体" w:hAnsi="宋体" w:cs="宋体"/>
                <w:szCs w:val="21"/>
              </w:rPr>
            </w:pPr>
          </w:p>
        </w:tc>
      </w:tr>
      <w:tr w14:paraId="2244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noWrap w:val="0"/>
            <w:vAlign w:val="center"/>
          </w:tcPr>
          <w:p w14:paraId="63128155">
            <w:pPr>
              <w:rPr>
                <w:rFonts w:hint="eastAsia" w:ascii="宋体" w:hAnsi="宋体" w:cs="宋体"/>
                <w:szCs w:val="21"/>
              </w:rPr>
            </w:pPr>
          </w:p>
        </w:tc>
        <w:tc>
          <w:tcPr>
            <w:tcW w:w="1724" w:type="dxa"/>
            <w:noWrap w:val="0"/>
            <w:vAlign w:val="center"/>
          </w:tcPr>
          <w:p w14:paraId="2CBA1028">
            <w:pPr>
              <w:rPr>
                <w:rFonts w:hint="eastAsia" w:ascii="宋体" w:hAnsi="宋体" w:cs="宋体"/>
                <w:szCs w:val="21"/>
              </w:rPr>
            </w:pPr>
          </w:p>
        </w:tc>
        <w:tc>
          <w:tcPr>
            <w:tcW w:w="1984" w:type="dxa"/>
            <w:noWrap w:val="0"/>
            <w:vAlign w:val="center"/>
          </w:tcPr>
          <w:p w14:paraId="75FD241A">
            <w:pPr>
              <w:rPr>
                <w:rFonts w:hint="eastAsia" w:ascii="宋体" w:hAnsi="宋体" w:cs="宋体"/>
                <w:szCs w:val="21"/>
              </w:rPr>
            </w:pPr>
          </w:p>
        </w:tc>
        <w:tc>
          <w:tcPr>
            <w:tcW w:w="920" w:type="dxa"/>
            <w:noWrap w:val="0"/>
            <w:vAlign w:val="center"/>
          </w:tcPr>
          <w:p w14:paraId="0BCC6D0E">
            <w:pPr>
              <w:rPr>
                <w:rFonts w:hint="eastAsia" w:ascii="宋体" w:hAnsi="宋体" w:cs="宋体"/>
                <w:szCs w:val="21"/>
              </w:rPr>
            </w:pPr>
          </w:p>
        </w:tc>
        <w:tc>
          <w:tcPr>
            <w:tcW w:w="1276" w:type="dxa"/>
            <w:noWrap w:val="0"/>
            <w:vAlign w:val="center"/>
          </w:tcPr>
          <w:p w14:paraId="45CA1FB3">
            <w:pPr>
              <w:rPr>
                <w:rFonts w:hint="eastAsia" w:ascii="宋体" w:hAnsi="宋体" w:cs="宋体"/>
                <w:szCs w:val="21"/>
              </w:rPr>
            </w:pPr>
          </w:p>
        </w:tc>
        <w:tc>
          <w:tcPr>
            <w:tcW w:w="900" w:type="dxa"/>
            <w:noWrap w:val="0"/>
            <w:vAlign w:val="center"/>
          </w:tcPr>
          <w:p w14:paraId="5F9557AC">
            <w:pPr>
              <w:rPr>
                <w:rFonts w:hint="eastAsia" w:ascii="宋体" w:hAnsi="宋体" w:cs="宋体"/>
                <w:szCs w:val="21"/>
              </w:rPr>
            </w:pPr>
          </w:p>
        </w:tc>
        <w:tc>
          <w:tcPr>
            <w:tcW w:w="900" w:type="dxa"/>
            <w:noWrap w:val="0"/>
            <w:vAlign w:val="center"/>
          </w:tcPr>
          <w:p w14:paraId="016F719F">
            <w:pPr>
              <w:rPr>
                <w:rFonts w:hint="eastAsia" w:ascii="宋体" w:hAnsi="宋体" w:cs="宋体"/>
                <w:szCs w:val="21"/>
              </w:rPr>
            </w:pPr>
          </w:p>
        </w:tc>
      </w:tr>
      <w:tr w14:paraId="1D5C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noWrap w:val="0"/>
            <w:vAlign w:val="center"/>
          </w:tcPr>
          <w:p w14:paraId="2744432C">
            <w:pPr>
              <w:rPr>
                <w:rFonts w:hint="eastAsia" w:ascii="宋体" w:hAnsi="宋体" w:cs="宋体"/>
                <w:szCs w:val="21"/>
              </w:rPr>
            </w:pPr>
          </w:p>
        </w:tc>
        <w:tc>
          <w:tcPr>
            <w:tcW w:w="1724" w:type="dxa"/>
            <w:noWrap w:val="0"/>
            <w:vAlign w:val="center"/>
          </w:tcPr>
          <w:p w14:paraId="09C17CCC">
            <w:pPr>
              <w:rPr>
                <w:rFonts w:hint="eastAsia" w:ascii="宋体" w:hAnsi="宋体" w:cs="宋体"/>
                <w:szCs w:val="21"/>
              </w:rPr>
            </w:pPr>
          </w:p>
        </w:tc>
        <w:tc>
          <w:tcPr>
            <w:tcW w:w="1984" w:type="dxa"/>
            <w:noWrap w:val="0"/>
            <w:vAlign w:val="center"/>
          </w:tcPr>
          <w:p w14:paraId="74DBD600">
            <w:pPr>
              <w:rPr>
                <w:rFonts w:hint="eastAsia" w:ascii="宋体" w:hAnsi="宋体" w:cs="宋体"/>
                <w:szCs w:val="21"/>
              </w:rPr>
            </w:pPr>
          </w:p>
        </w:tc>
        <w:tc>
          <w:tcPr>
            <w:tcW w:w="920" w:type="dxa"/>
            <w:noWrap w:val="0"/>
            <w:vAlign w:val="center"/>
          </w:tcPr>
          <w:p w14:paraId="04B2332C">
            <w:pPr>
              <w:rPr>
                <w:rFonts w:hint="eastAsia" w:ascii="宋体" w:hAnsi="宋体" w:cs="宋体"/>
                <w:szCs w:val="21"/>
              </w:rPr>
            </w:pPr>
          </w:p>
        </w:tc>
        <w:tc>
          <w:tcPr>
            <w:tcW w:w="1276" w:type="dxa"/>
            <w:noWrap w:val="0"/>
            <w:vAlign w:val="center"/>
          </w:tcPr>
          <w:p w14:paraId="76C17568">
            <w:pPr>
              <w:rPr>
                <w:rFonts w:hint="eastAsia" w:ascii="宋体" w:hAnsi="宋体" w:cs="宋体"/>
                <w:szCs w:val="21"/>
              </w:rPr>
            </w:pPr>
          </w:p>
        </w:tc>
        <w:tc>
          <w:tcPr>
            <w:tcW w:w="900" w:type="dxa"/>
            <w:noWrap w:val="0"/>
            <w:vAlign w:val="center"/>
          </w:tcPr>
          <w:p w14:paraId="57E9AC06">
            <w:pPr>
              <w:rPr>
                <w:rFonts w:hint="eastAsia" w:ascii="宋体" w:hAnsi="宋体" w:cs="宋体"/>
                <w:szCs w:val="21"/>
              </w:rPr>
            </w:pPr>
          </w:p>
        </w:tc>
        <w:tc>
          <w:tcPr>
            <w:tcW w:w="900" w:type="dxa"/>
            <w:noWrap w:val="0"/>
            <w:vAlign w:val="center"/>
          </w:tcPr>
          <w:p w14:paraId="27B84D3E">
            <w:pPr>
              <w:rPr>
                <w:rFonts w:hint="eastAsia" w:ascii="宋体" w:hAnsi="宋体" w:cs="宋体"/>
                <w:szCs w:val="21"/>
              </w:rPr>
            </w:pPr>
          </w:p>
        </w:tc>
      </w:tr>
      <w:tr w14:paraId="0A4C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noWrap w:val="0"/>
            <w:vAlign w:val="center"/>
          </w:tcPr>
          <w:p w14:paraId="52CFBAAF">
            <w:pPr>
              <w:rPr>
                <w:rFonts w:hint="eastAsia" w:ascii="宋体" w:hAnsi="宋体" w:cs="宋体"/>
                <w:szCs w:val="21"/>
              </w:rPr>
            </w:pPr>
          </w:p>
        </w:tc>
        <w:tc>
          <w:tcPr>
            <w:tcW w:w="1724" w:type="dxa"/>
            <w:noWrap w:val="0"/>
            <w:vAlign w:val="center"/>
          </w:tcPr>
          <w:p w14:paraId="3C1878FE">
            <w:pPr>
              <w:rPr>
                <w:rFonts w:hint="eastAsia" w:ascii="宋体" w:hAnsi="宋体" w:cs="宋体"/>
                <w:szCs w:val="21"/>
              </w:rPr>
            </w:pPr>
          </w:p>
        </w:tc>
        <w:tc>
          <w:tcPr>
            <w:tcW w:w="1984" w:type="dxa"/>
            <w:noWrap w:val="0"/>
            <w:vAlign w:val="center"/>
          </w:tcPr>
          <w:p w14:paraId="3EDABBB5">
            <w:pPr>
              <w:rPr>
                <w:rFonts w:hint="eastAsia" w:ascii="宋体" w:hAnsi="宋体" w:cs="宋体"/>
                <w:szCs w:val="21"/>
              </w:rPr>
            </w:pPr>
          </w:p>
        </w:tc>
        <w:tc>
          <w:tcPr>
            <w:tcW w:w="920" w:type="dxa"/>
            <w:noWrap w:val="0"/>
            <w:vAlign w:val="center"/>
          </w:tcPr>
          <w:p w14:paraId="329C3266">
            <w:pPr>
              <w:rPr>
                <w:rFonts w:hint="eastAsia" w:ascii="宋体" w:hAnsi="宋体" w:cs="宋体"/>
                <w:szCs w:val="21"/>
              </w:rPr>
            </w:pPr>
          </w:p>
        </w:tc>
        <w:tc>
          <w:tcPr>
            <w:tcW w:w="1276" w:type="dxa"/>
            <w:noWrap w:val="0"/>
            <w:vAlign w:val="center"/>
          </w:tcPr>
          <w:p w14:paraId="17DDA4FF">
            <w:pPr>
              <w:rPr>
                <w:rFonts w:hint="eastAsia" w:ascii="宋体" w:hAnsi="宋体" w:cs="宋体"/>
                <w:szCs w:val="21"/>
              </w:rPr>
            </w:pPr>
          </w:p>
        </w:tc>
        <w:tc>
          <w:tcPr>
            <w:tcW w:w="900" w:type="dxa"/>
            <w:noWrap w:val="0"/>
            <w:vAlign w:val="center"/>
          </w:tcPr>
          <w:p w14:paraId="67AE9EC7">
            <w:pPr>
              <w:rPr>
                <w:rFonts w:hint="eastAsia" w:ascii="宋体" w:hAnsi="宋体" w:cs="宋体"/>
                <w:szCs w:val="21"/>
              </w:rPr>
            </w:pPr>
          </w:p>
        </w:tc>
        <w:tc>
          <w:tcPr>
            <w:tcW w:w="900" w:type="dxa"/>
            <w:noWrap w:val="0"/>
            <w:vAlign w:val="center"/>
          </w:tcPr>
          <w:p w14:paraId="20600D23">
            <w:pPr>
              <w:rPr>
                <w:rFonts w:hint="eastAsia" w:ascii="宋体" w:hAnsi="宋体" w:cs="宋体"/>
                <w:szCs w:val="21"/>
              </w:rPr>
            </w:pPr>
          </w:p>
        </w:tc>
      </w:tr>
      <w:tr w14:paraId="5AA5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noWrap w:val="0"/>
            <w:vAlign w:val="center"/>
          </w:tcPr>
          <w:p w14:paraId="07752D8A">
            <w:pPr>
              <w:rPr>
                <w:rFonts w:hint="eastAsia" w:ascii="宋体" w:hAnsi="宋体" w:cs="宋体"/>
                <w:szCs w:val="21"/>
              </w:rPr>
            </w:pPr>
          </w:p>
        </w:tc>
        <w:tc>
          <w:tcPr>
            <w:tcW w:w="1724" w:type="dxa"/>
            <w:noWrap w:val="0"/>
            <w:vAlign w:val="center"/>
          </w:tcPr>
          <w:p w14:paraId="1B178ED2">
            <w:pPr>
              <w:rPr>
                <w:rFonts w:hint="eastAsia" w:ascii="宋体" w:hAnsi="宋体" w:cs="宋体"/>
                <w:szCs w:val="21"/>
              </w:rPr>
            </w:pPr>
          </w:p>
        </w:tc>
        <w:tc>
          <w:tcPr>
            <w:tcW w:w="1984" w:type="dxa"/>
            <w:noWrap w:val="0"/>
            <w:vAlign w:val="center"/>
          </w:tcPr>
          <w:p w14:paraId="6FFEB24D">
            <w:pPr>
              <w:rPr>
                <w:rFonts w:hint="eastAsia" w:ascii="宋体" w:hAnsi="宋体" w:cs="宋体"/>
                <w:szCs w:val="21"/>
              </w:rPr>
            </w:pPr>
          </w:p>
        </w:tc>
        <w:tc>
          <w:tcPr>
            <w:tcW w:w="920" w:type="dxa"/>
            <w:noWrap w:val="0"/>
            <w:vAlign w:val="center"/>
          </w:tcPr>
          <w:p w14:paraId="5B50FC12">
            <w:pPr>
              <w:rPr>
                <w:rFonts w:hint="eastAsia" w:ascii="宋体" w:hAnsi="宋体" w:cs="宋体"/>
                <w:szCs w:val="21"/>
              </w:rPr>
            </w:pPr>
          </w:p>
        </w:tc>
        <w:tc>
          <w:tcPr>
            <w:tcW w:w="1276" w:type="dxa"/>
            <w:noWrap w:val="0"/>
            <w:vAlign w:val="center"/>
          </w:tcPr>
          <w:p w14:paraId="1457D626">
            <w:pPr>
              <w:rPr>
                <w:rFonts w:hint="eastAsia" w:ascii="宋体" w:hAnsi="宋体" w:cs="宋体"/>
                <w:szCs w:val="21"/>
              </w:rPr>
            </w:pPr>
          </w:p>
        </w:tc>
        <w:tc>
          <w:tcPr>
            <w:tcW w:w="900" w:type="dxa"/>
            <w:noWrap w:val="0"/>
            <w:vAlign w:val="center"/>
          </w:tcPr>
          <w:p w14:paraId="7F50D24C">
            <w:pPr>
              <w:rPr>
                <w:rFonts w:hint="eastAsia" w:ascii="宋体" w:hAnsi="宋体" w:cs="宋体"/>
                <w:szCs w:val="21"/>
              </w:rPr>
            </w:pPr>
          </w:p>
        </w:tc>
        <w:tc>
          <w:tcPr>
            <w:tcW w:w="900" w:type="dxa"/>
            <w:noWrap w:val="0"/>
            <w:vAlign w:val="center"/>
          </w:tcPr>
          <w:p w14:paraId="72FF9BA2">
            <w:pPr>
              <w:rPr>
                <w:rFonts w:hint="eastAsia" w:ascii="宋体" w:hAnsi="宋体" w:cs="宋体"/>
                <w:szCs w:val="21"/>
              </w:rPr>
            </w:pPr>
          </w:p>
        </w:tc>
      </w:tr>
      <w:tr w14:paraId="56F0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noWrap w:val="0"/>
            <w:vAlign w:val="center"/>
          </w:tcPr>
          <w:p w14:paraId="0688CDC2">
            <w:pPr>
              <w:rPr>
                <w:rFonts w:hint="eastAsia" w:ascii="宋体" w:hAnsi="宋体" w:cs="宋体"/>
                <w:szCs w:val="21"/>
              </w:rPr>
            </w:pPr>
          </w:p>
        </w:tc>
        <w:tc>
          <w:tcPr>
            <w:tcW w:w="1724" w:type="dxa"/>
            <w:noWrap w:val="0"/>
            <w:vAlign w:val="center"/>
          </w:tcPr>
          <w:p w14:paraId="20B132AB">
            <w:pPr>
              <w:rPr>
                <w:rFonts w:hint="eastAsia" w:ascii="宋体" w:hAnsi="宋体" w:cs="宋体"/>
                <w:szCs w:val="21"/>
              </w:rPr>
            </w:pPr>
          </w:p>
        </w:tc>
        <w:tc>
          <w:tcPr>
            <w:tcW w:w="1984" w:type="dxa"/>
            <w:noWrap w:val="0"/>
            <w:vAlign w:val="center"/>
          </w:tcPr>
          <w:p w14:paraId="12C5A45D">
            <w:pPr>
              <w:rPr>
                <w:rFonts w:hint="eastAsia" w:ascii="宋体" w:hAnsi="宋体" w:cs="宋体"/>
                <w:szCs w:val="21"/>
              </w:rPr>
            </w:pPr>
          </w:p>
        </w:tc>
        <w:tc>
          <w:tcPr>
            <w:tcW w:w="920" w:type="dxa"/>
            <w:noWrap w:val="0"/>
            <w:vAlign w:val="center"/>
          </w:tcPr>
          <w:p w14:paraId="3B8B7A38">
            <w:pPr>
              <w:rPr>
                <w:rFonts w:hint="eastAsia" w:ascii="宋体" w:hAnsi="宋体" w:cs="宋体"/>
                <w:szCs w:val="21"/>
              </w:rPr>
            </w:pPr>
          </w:p>
        </w:tc>
        <w:tc>
          <w:tcPr>
            <w:tcW w:w="1276" w:type="dxa"/>
            <w:noWrap w:val="0"/>
            <w:vAlign w:val="center"/>
          </w:tcPr>
          <w:p w14:paraId="2EBD557C">
            <w:pPr>
              <w:rPr>
                <w:rFonts w:hint="eastAsia" w:ascii="宋体" w:hAnsi="宋体" w:cs="宋体"/>
                <w:szCs w:val="21"/>
              </w:rPr>
            </w:pPr>
          </w:p>
        </w:tc>
        <w:tc>
          <w:tcPr>
            <w:tcW w:w="900" w:type="dxa"/>
            <w:noWrap w:val="0"/>
            <w:vAlign w:val="center"/>
          </w:tcPr>
          <w:p w14:paraId="78BBB5F5">
            <w:pPr>
              <w:rPr>
                <w:rFonts w:hint="eastAsia" w:ascii="宋体" w:hAnsi="宋体" w:cs="宋体"/>
                <w:szCs w:val="21"/>
              </w:rPr>
            </w:pPr>
          </w:p>
        </w:tc>
        <w:tc>
          <w:tcPr>
            <w:tcW w:w="900" w:type="dxa"/>
            <w:noWrap w:val="0"/>
            <w:vAlign w:val="center"/>
          </w:tcPr>
          <w:p w14:paraId="2745D433">
            <w:pPr>
              <w:rPr>
                <w:rFonts w:hint="eastAsia" w:ascii="宋体" w:hAnsi="宋体" w:cs="宋体"/>
                <w:szCs w:val="21"/>
              </w:rPr>
            </w:pPr>
          </w:p>
        </w:tc>
      </w:tr>
      <w:tr w14:paraId="48C4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532" w:type="dxa"/>
            <w:gridSpan w:val="7"/>
            <w:noWrap w:val="0"/>
            <w:vAlign w:val="center"/>
          </w:tcPr>
          <w:p w14:paraId="2BDEB39D">
            <w:pPr>
              <w:rPr>
                <w:rFonts w:hint="eastAsia" w:ascii="宋体" w:hAnsi="宋体" w:cs="宋体"/>
                <w:szCs w:val="21"/>
              </w:rPr>
            </w:pPr>
            <w:r>
              <w:rPr>
                <w:rFonts w:hint="eastAsia" w:ascii="宋体" w:hAnsi="宋体" w:cs="宋体"/>
                <w:szCs w:val="21"/>
              </w:rPr>
              <w:t>交货期：</w:t>
            </w:r>
          </w:p>
        </w:tc>
      </w:tr>
      <w:tr w14:paraId="52BF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32" w:type="dxa"/>
            <w:gridSpan w:val="7"/>
            <w:noWrap w:val="0"/>
            <w:vAlign w:val="center"/>
          </w:tcPr>
          <w:p w14:paraId="19739CE0">
            <w:pPr>
              <w:ind w:right="-154"/>
              <w:rPr>
                <w:rFonts w:hint="eastAsia" w:ascii="宋体" w:hAnsi="宋体" w:cs="宋体"/>
                <w:szCs w:val="21"/>
              </w:rPr>
            </w:pPr>
            <w:r>
              <w:rPr>
                <w:rFonts w:hint="eastAsia" w:ascii="宋体" w:hAnsi="宋体" w:cs="宋体"/>
                <w:szCs w:val="21"/>
              </w:rPr>
              <w:t xml:space="preserve">总报价（人民币大写）                                   ¥： </w:t>
            </w:r>
          </w:p>
        </w:tc>
      </w:tr>
    </w:tbl>
    <w:p w14:paraId="6CB09912">
      <w:pPr>
        <w:spacing w:line="480" w:lineRule="auto"/>
        <w:ind w:right="-153" w:firstLine="420" w:firstLineChars="200"/>
        <w:rPr>
          <w:rFonts w:hint="eastAsia" w:ascii="宋体" w:hAnsi="宋体" w:cs="宋体"/>
          <w:szCs w:val="21"/>
        </w:rPr>
      </w:pPr>
      <w:r>
        <w:rPr>
          <w:rFonts w:hint="eastAsia" w:ascii="宋体" w:hAnsi="宋体" w:cs="宋体"/>
          <w:szCs w:val="21"/>
        </w:rPr>
        <w:t>报价单位（盖章）：             联系人：                联系电话：</w:t>
      </w:r>
    </w:p>
    <w:p w14:paraId="74A8B677">
      <w:pPr>
        <w:spacing w:line="480" w:lineRule="auto"/>
        <w:ind w:right="-153" w:firstLine="420" w:firstLineChars="200"/>
        <w:rPr>
          <w:rFonts w:hint="eastAsia" w:ascii="宋体" w:hAnsi="宋体" w:cs="宋体"/>
          <w:szCs w:val="21"/>
        </w:rPr>
      </w:pPr>
      <w:r>
        <w:rPr>
          <w:rFonts w:hint="eastAsia" w:ascii="宋体" w:hAnsi="宋体" w:cs="宋体"/>
          <w:szCs w:val="21"/>
        </w:rPr>
        <w:t>法定代表人签字或签章：</w:t>
      </w:r>
    </w:p>
    <w:p w14:paraId="719ED085">
      <w:pPr>
        <w:pStyle w:val="2"/>
        <w:spacing w:before="120" w:line="480" w:lineRule="auto"/>
        <w:ind w:left="0" w:right="-153" w:firstLineChars="200"/>
        <w:rPr>
          <w:rFonts w:hint="default" w:ascii="宋体" w:hAnsi="宋体" w:eastAsia="宋体"/>
        </w:rPr>
      </w:pPr>
      <w:r>
        <w:rPr>
          <w:rFonts w:ascii="宋体" w:hAnsi="宋体" w:eastAsia="宋体" w:cs="宋体"/>
          <w:kern w:val="2"/>
          <w:szCs w:val="21"/>
        </w:rPr>
        <w:t>日期：       年     月    日</w:t>
      </w:r>
    </w:p>
    <w:p w14:paraId="0EE04089">
      <w:pPr>
        <w:pStyle w:val="2"/>
        <w:spacing w:before="120" w:line="360" w:lineRule="exact"/>
        <w:ind w:left="0" w:right="-153"/>
        <w:rPr>
          <w:rFonts w:hint="default" w:ascii="宋体" w:hAnsi="宋体" w:eastAsia="宋体"/>
        </w:rPr>
      </w:pPr>
      <w:r>
        <w:rPr>
          <w:rFonts w:hint="default" w:ascii="宋体" w:hAnsi="宋体" w:eastAsia="宋体"/>
        </w:rPr>
        <w:t> </w:t>
      </w:r>
    </w:p>
    <w:p w14:paraId="15DFCF13">
      <w:pPr>
        <w:pStyle w:val="2"/>
        <w:spacing w:before="120" w:line="360" w:lineRule="exact"/>
        <w:ind w:left="0" w:right="-153"/>
        <w:rPr>
          <w:rFonts w:hint="default" w:ascii="宋体" w:hAnsi="宋体" w:eastAsia="宋体"/>
        </w:rPr>
      </w:pPr>
    </w:p>
    <w:p w14:paraId="5C8892F6">
      <w:pPr>
        <w:pStyle w:val="2"/>
        <w:spacing w:before="120" w:line="360" w:lineRule="exact"/>
        <w:ind w:left="0" w:right="-153" w:firstLine="0"/>
        <w:rPr>
          <w:rFonts w:hint="default" w:ascii="宋体" w:hAnsi="宋体" w:eastAsia="宋体"/>
          <w:b/>
        </w:rPr>
      </w:pPr>
      <w:r>
        <w:rPr>
          <w:rFonts w:hint="default" w:ascii="宋体" w:hAnsi="宋体" w:eastAsia="宋体"/>
        </w:rPr>
        <w:br w:type="page"/>
      </w:r>
      <w:r>
        <w:rPr>
          <w:rFonts w:hint="default" w:ascii="宋体" w:hAnsi="宋体" w:eastAsia="宋体"/>
          <w:b/>
        </w:rPr>
        <w:t>格式2、询价响应函</w:t>
      </w:r>
    </w:p>
    <w:p w14:paraId="5CD366DC">
      <w:pPr>
        <w:pStyle w:val="2"/>
        <w:spacing w:before="120" w:line="360" w:lineRule="exact"/>
        <w:ind w:left="0" w:right="-153"/>
        <w:jc w:val="center"/>
        <w:rPr>
          <w:rFonts w:hint="default" w:ascii="宋体" w:hAnsi="宋体" w:eastAsia="宋体"/>
          <w:b/>
        </w:rPr>
      </w:pPr>
      <w:r>
        <w:rPr>
          <w:rFonts w:hint="default" w:ascii="宋体" w:hAnsi="宋体" w:eastAsia="宋体"/>
          <w:b/>
          <w:sz w:val="24"/>
        </w:rPr>
        <w:t>询价响应函</w:t>
      </w:r>
    </w:p>
    <w:p w14:paraId="607AD0AD">
      <w:pPr>
        <w:pStyle w:val="2"/>
        <w:spacing w:before="120" w:line="360" w:lineRule="exact"/>
        <w:ind w:left="0" w:right="-153"/>
        <w:rPr>
          <w:rFonts w:hint="default" w:ascii="宋体" w:hAnsi="宋体" w:eastAsia="宋体"/>
        </w:rPr>
      </w:pPr>
      <w:r>
        <w:rPr>
          <w:rFonts w:hint="default" w:ascii="宋体" w:hAnsi="宋体" w:eastAsia="宋体"/>
        </w:rPr>
        <w:t> </w:t>
      </w:r>
    </w:p>
    <w:p w14:paraId="381F19E2">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u w:val="single"/>
          <w:lang w:val="zh-CN"/>
        </w:rPr>
        <w:t xml:space="preserve">苏州高新区人民医院 </w:t>
      </w:r>
      <w:r>
        <w:rPr>
          <w:rFonts w:hint="eastAsia" w:ascii="宋体" w:hAnsi="宋体" w:cs="宋体"/>
          <w:szCs w:val="21"/>
          <w:lang w:val="zh-CN"/>
        </w:rPr>
        <w:t>：</w:t>
      </w:r>
    </w:p>
    <w:p w14:paraId="02201A34">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lang w:val="zh-CN"/>
        </w:rPr>
        <w:t xml:space="preserve">我方收到贵单位 </w:t>
      </w:r>
      <w:r>
        <w:rPr>
          <w:rFonts w:hint="eastAsia" w:ascii="宋体" w:hAnsi="宋体" w:cs="宋体"/>
          <w:szCs w:val="21"/>
          <w:u w:val="single"/>
          <w:lang w:val="zh-CN"/>
        </w:rPr>
        <w:t xml:space="preserve">                     </w:t>
      </w:r>
      <w:r>
        <w:rPr>
          <w:rFonts w:hint="eastAsia" w:ascii="宋体" w:hAnsi="宋体" w:cs="宋体"/>
          <w:szCs w:val="21"/>
          <w:lang w:val="zh-CN"/>
        </w:rPr>
        <w:t>号询价采购通知，经仔细阅读和研究，我方决定参加，并向贵公司承诺：</w:t>
      </w:r>
    </w:p>
    <w:p w14:paraId="0AB03DE6">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lang w:val="zh-CN"/>
        </w:rPr>
        <w:t>1、</w:t>
      </w:r>
      <w:r>
        <w:rPr>
          <w:rFonts w:hint="eastAsia" w:ascii="宋体" w:hAnsi="宋体" w:cs="宋体"/>
          <w:szCs w:val="21"/>
        </w:rPr>
        <w:t>我方愿意按照询价采购通的一切要求，提供本项目的所有内容，我方的投标报价包括完成项目的一切费用。</w:t>
      </w:r>
    </w:p>
    <w:p w14:paraId="6714310B">
      <w:pPr>
        <w:pStyle w:val="9"/>
        <w:spacing w:line="400" w:lineRule="exact"/>
        <w:ind w:firstLine="420" w:firstLineChars="200"/>
        <w:rPr>
          <w:rFonts w:hint="eastAsia" w:hAnsi="宋体" w:eastAsia="宋体" w:cs="宋体"/>
          <w:sz w:val="21"/>
          <w:szCs w:val="21"/>
        </w:rPr>
      </w:pPr>
      <w:r>
        <w:rPr>
          <w:rFonts w:hint="eastAsia" w:hAnsi="宋体" w:eastAsia="宋体" w:cs="宋体"/>
          <w:sz w:val="21"/>
          <w:szCs w:val="21"/>
        </w:rPr>
        <w:t>2、如果我方的询价响应文件被接受，我方将严格履行询价采购通知中规定的每一项要求，严格履行合同的责任和义务，保证按期、按质履行合同，完成合同内容所规定的全部工作。</w:t>
      </w:r>
    </w:p>
    <w:p w14:paraId="6B4977AB">
      <w:pPr>
        <w:pStyle w:val="9"/>
        <w:spacing w:line="400" w:lineRule="exact"/>
        <w:ind w:firstLine="420" w:firstLineChars="200"/>
        <w:rPr>
          <w:rFonts w:hint="eastAsia" w:hAnsi="宋体" w:eastAsia="宋体" w:cs="宋体"/>
          <w:sz w:val="21"/>
          <w:szCs w:val="21"/>
        </w:rPr>
      </w:pPr>
      <w:r>
        <w:rPr>
          <w:rFonts w:hint="eastAsia" w:hAnsi="宋体" w:eastAsia="宋体" w:cs="宋体"/>
          <w:sz w:val="21"/>
          <w:szCs w:val="21"/>
        </w:rPr>
        <w:t>3、我方愿意提供采购方在询价采购通知中要求的所有资料，也同意向贵方提供贵方可能另外要求的与我方响应有关的任何证据或资料。并保证所提供的资料全部是真实的、有效的，若有虚假，我方愿承担一切责任。</w:t>
      </w:r>
    </w:p>
    <w:p w14:paraId="74DF10DF">
      <w:pPr>
        <w:pStyle w:val="9"/>
        <w:spacing w:line="400" w:lineRule="exact"/>
        <w:ind w:firstLine="420" w:firstLineChars="200"/>
        <w:rPr>
          <w:rFonts w:hint="eastAsia" w:hAnsi="宋体" w:eastAsia="宋体" w:cs="宋体"/>
          <w:sz w:val="21"/>
          <w:szCs w:val="21"/>
        </w:rPr>
      </w:pPr>
      <w:r>
        <w:rPr>
          <w:rFonts w:hint="eastAsia" w:hAnsi="宋体" w:eastAsia="宋体" w:cs="宋体"/>
          <w:sz w:val="21"/>
          <w:szCs w:val="21"/>
        </w:rPr>
        <w:t>4、我方认为贵方有权根据评标委员会的评审结果决定中标者，还认为贵方有权根据评标委员会的评审结果接受或拒绝所有的投标者。</w:t>
      </w:r>
    </w:p>
    <w:p w14:paraId="0657FF63">
      <w:pPr>
        <w:pStyle w:val="9"/>
        <w:spacing w:line="400" w:lineRule="exact"/>
        <w:ind w:firstLine="420" w:firstLineChars="200"/>
        <w:rPr>
          <w:rFonts w:hint="eastAsia" w:hAnsi="宋体" w:eastAsia="宋体" w:cs="宋体"/>
          <w:sz w:val="21"/>
          <w:szCs w:val="21"/>
        </w:rPr>
      </w:pPr>
      <w:r>
        <w:rPr>
          <w:rFonts w:hint="eastAsia" w:hAnsi="宋体" w:eastAsia="宋体" w:cs="宋体"/>
          <w:sz w:val="21"/>
          <w:szCs w:val="21"/>
        </w:rPr>
        <w:t>5、我方同意因运输或装卸或吊装过程中的不当，造成货物或就位现场的设施、设备等损坏的，采购方有权要求我方全额赔偿。</w:t>
      </w:r>
    </w:p>
    <w:p w14:paraId="7CBF267F">
      <w:pPr>
        <w:pStyle w:val="9"/>
        <w:spacing w:line="400" w:lineRule="exact"/>
        <w:ind w:firstLine="420" w:firstLineChars="200"/>
        <w:rPr>
          <w:rFonts w:hint="eastAsia" w:hAnsi="宋体" w:eastAsia="宋体" w:cs="宋体"/>
          <w:sz w:val="21"/>
          <w:szCs w:val="21"/>
        </w:rPr>
      </w:pPr>
      <w:r>
        <w:rPr>
          <w:rFonts w:hint="eastAsia" w:hAnsi="宋体" w:eastAsia="宋体" w:cs="宋体"/>
          <w:sz w:val="21"/>
          <w:szCs w:val="21"/>
        </w:rPr>
        <w:t>6、我方愿意遵守询价采购通知中所列的收费标准。</w:t>
      </w:r>
    </w:p>
    <w:p w14:paraId="4CA618AD">
      <w:pPr>
        <w:pStyle w:val="9"/>
        <w:spacing w:line="400" w:lineRule="exact"/>
        <w:ind w:firstLine="420" w:firstLineChars="200"/>
        <w:rPr>
          <w:rFonts w:hint="eastAsia" w:hAnsi="宋体" w:eastAsia="宋体" w:cs="宋体"/>
          <w:sz w:val="21"/>
          <w:szCs w:val="21"/>
        </w:rPr>
      </w:pPr>
      <w:r>
        <w:rPr>
          <w:rFonts w:hint="eastAsia" w:hAnsi="宋体" w:eastAsia="宋体" w:cs="宋体"/>
          <w:sz w:val="21"/>
          <w:szCs w:val="21"/>
        </w:rPr>
        <w:t>7、我方承诺在参加政府采购活动前三年内，在经营活动中没有重大违法记录。</w:t>
      </w:r>
    </w:p>
    <w:p w14:paraId="05B1087F">
      <w:pPr>
        <w:pStyle w:val="9"/>
        <w:spacing w:line="400" w:lineRule="exact"/>
        <w:ind w:firstLine="420" w:firstLineChars="200"/>
        <w:rPr>
          <w:rFonts w:hint="eastAsia" w:hAnsi="宋体" w:eastAsia="宋体" w:cs="宋体"/>
          <w:sz w:val="21"/>
          <w:szCs w:val="21"/>
        </w:rPr>
      </w:pPr>
    </w:p>
    <w:p w14:paraId="42E94ABF">
      <w:pPr>
        <w:pStyle w:val="9"/>
        <w:spacing w:line="400" w:lineRule="exact"/>
        <w:ind w:firstLine="420" w:firstLineChars="200"/>
        <w:rPr>
          <w:rFonts w:hint="eastAsia" w:hAnsi="宋体" w:eastAsia="宋体" w:cs="宋体"/>
          <w:sz w:val="21"/>
          <w:szCs w:val="21"/>
        </w:rPr>
      </w:pPr>
      <w:r>
        <w:rPr>
          <w:rFonts w:hint="eastAsia" w:hAnsi="宋体" w:eastAsia="宋体" w:cs="宋体"/>
          <w:sz w:val="21"/>
          <w:szCs w:val="21"/>
          <w:lang w:val="en-US" w:eastAsia="zh-CN"/>
        </w:rPr>
        <w:t>8</w:t>
      </w:r>
      <w:r>
        <w:rPr>
          <w:rFonts w:hint="eastAsia" w:hAnsi="宋体" w:eastAsia="宋体" w:cs="宋体"/>
          <w:sz w:val="21"/>
          <w:szCs w:val="21"/>
        </w:rPr>
        <w:t>、与本次投标有关的通讯地址：</w:t>
      </w:r>
    </w:p>
    <w:p w14:paraId="59680FD7">
      <w:pPr>
        <w:pStyle w:val="9"/>
        <w:spacing w:line="400" w:lineRule="exact"/>
        <w:ind w:firstLine="420" w:firstLineChars="200"/>
        <w:rPr>
          <w:rFonts w:hint="eastAsia" w:hAnsi="宋体" w:eastAsia="宋体" w:cs="宋体"/>
          <w:sz w:val="21"/>
          <w:szCs w:val="21"/>
          <w:u w:val="single"/>
        </w:rPr>
      </w:pPr>
      <w:r>
        <w:rPr>
          <w:rFonts w:hint="eastAsia" w:hAnsi="宋体" w:eastAsia="宋体" w:cs="宋体"/>
          <w:sz w:val="21"/>
          <w:szCs w:val="21"/>
        </w:rPr>
        <w:t xml:space="preserve">单    位： </w:t>
      </w:r>
      <w:r>
        <w:rPr>
          <w:rFonts w:hint="eastAsia" w:hAnsi="宋体" w:eastAsia="宋体" w:cs="宋体"/>
          <w:sz w:val="21"/>
          <w:szCs w:val="21"/>
          <w:u w:val="single"/>
        </w:rPr>
        <w:t xml:space="preserve">                                </w:t>
      </w:r>
      <w:r>
        <w:rPr>
          <w:rFonts w:hint="eastAsia" w:hAnsi="宋体" w:eastAsia="宋体" w:cs="宋体"/>
          <w:sz w:val="21"/>
          <w:szCs w:val="21"/>
        </w:rPr>
        <w:t>联 系 人：</w:t>
      </w:r>
      <w:r>
        <w:rPr>
          <w:rFonts w:hint="eastAsia" w:hAnsi="宋体" w:eastAsia="宋体" w:cs="宋体"/>
          <w:sz w:val="21"/>
          <w:szCs w:val="21"/>
          <w:u w:val="single"/>
        </w:rPr>
        <w:t xml:space="preserve">                   </w:t>
      </w:r>
    </w:p>
    <w:p w14:paraId="2BB6DE03">
      <w:pPr>
        <w:pStyle w:val="9"/>
        <w:spacing w:line="400" w:lineRule="exact"/>
        <w:ind w:firstLine="420" w:firstLineChars="200"/>
        <w:rPr>
          <w:rFonts w:hint="eastAsia" w:hAnsi="宋体" w:eastAsia="宋体" w:cs="宋体"/>
          <w:sz w:val="21"/>
          <w:szCs w:val="21"/>
          <w:u w:val="single"/>
        </w:rPr>
      </w:pPr>
      <w:r>
        <w:rPr>
          <w:rFonts w:hint="eastAsia" w:hAnsi="宋体" w:eastAsia="宋体" w:cs="宋体"/>
          <w:sz w:val="21"/>
          <w:szCs w:val="21"/>
        </w:rPr>
        <w:t>地    址：</w:t>
      </w:r>
      <w:r>
        <w:rPr>
          <w:rFonts w:hint="eastAsia" w:hAnsi="宋体" w:eastAsia="宋体" w:cs="宋体"/>
          <w:sz w:val="21"/>
          <w:szCs w:val="21"/>
          <w:u w:val="single"/>
        </w:rPr>
        <w:t xml:space="preserve">                                </w:t>
      </w:r>
      <w:r>
        <w:rPr>
          <w:rFonts w:hint="eastAsia" w:hAnsi="宋体" w:eastAsia="宋体" w:cs="宋体"/>
          <w:sz w:val="21"/>
          <w:szCs w:val="21"/>
        </w:rPr>
        <w:t xml:space="preserve"> 邮政编码：</w:t>
      </w:r>
      <w:r>
        <w:rPr>
          <w:rFonts w:hint="eastAsia" w:hAnsi="宋体" w:eastAsia="宋体" w:cs="宋体"/>
          <w:sz w:val="21"/>
          <w:szCs w:val="21"/>
          <w:u w:val="single"/>
        </w:rPr>
        <w:t xml:space="preserve">                   </w:t>
      </w:r>
    </w:p>
    <w:p w14:paraId="6238A74B">
      <w:pPr>
        <w:pStyle w:val="9"/>
        <w:spacing w:line="400" w:lineRule="exact"/>
        <w:ind w:firstLine="420" w:firstLineChars="200"/>
        <w:rPr>
          <w:rFonts w:hint="eastAsia" w:hAnsi="宋体" w:eastAsia="宋体" w:cs="宋体"/>
          <w:sz w:val="21"/>
          <w:szCs w:val="21"/>
          <w:u w:val="single"/>
        </w:rPr>
      </w:pPr>
      <w:r>
        <w:rPr>
          <w:rFonts w:hint="eastAsia" w:hAnsi="宋体" w:eastAsia="宋体" w:cs="宋体"/>
          <w:sz w:val="21"/>
          <w:szCs w:val="21"/>
        </w:rPr>
        <w:t>联系电话：</w:t>
      </w:r>
      <w:r>
        <w:rPr>
          <w:rFonts w:hint="eastAsia" w:hAnsi="宋体" w:eastAsia="宋体" w:cs="宋体"/>
          <w:sz w:val="21"/>
          <w:szCs w:val="21"/>
          <w:u w:val="single"/>
        </w:rPr>
        <w:t xml:space="preserve">                                </w:t>
      </w:r>
      <w:r>
        <w:rPr>
          <w:rFonts w:hint="eastAsia" w:hAnsi="宋体" w:eastAsia="宋体" w:cs="宋体"/>
          <w:sz w:val="21"/>
          <w:szCs w:val="21"/>
        </w:rPr>
        <w:t xml:space="preserve"> 传    真：</w:t>
      </w:r>
      <w:r>
        <w:rPr>
          <w:rFonts w:hint="eastAsia" w:hAnsi="宋体" w:eastAsia="宋体" w:cs="宋体"/>
          <w:sz w:val="21"/>
          <w:szCs w:val="21"/>
          <w:u w:val="single"/>
        </w:rPr>
        <w:t xml:space="preserve">                   </w:t>
      </w:r>
    </w:p>
    <w:p w14:paraId="04A6F311">
      <w:pPr>
        <w:pStyle w:val="9"/>
        <w:spacing w:line="400" w:lineRule="exact"/>
        <w:ind w:firstLine="420" w:firstLineChars="200"/>
        <w:rPr>
          <w:rFonts w:hint="eastAsia" w:hAnsi="宋体" w:eastAsia="宋体" w:cs="宋体"/>
          <w:sz w:val="21"/>
          <w:szCs w:val="21"/>
        </w:rPr>
      </w:pPr>
      <w:r>
        <w:rPr>
          <w:rFonts w:hint="eastAsia" w:hAnsi="宋体" w:eastAsia="宋体" w:cs="宋体"/>
          <w:sz w:val="21"/>
          <w:szCs w:val="21"/>
        </w:rPr>
        <w:t>投标方：（单位盖章）</w:t>
      </w:r>
    </w:p>
    <w:p w14:paraId="3A59144F">
      <w:pPr>
        <w:spacing w:line="400" w:lineRule="exact"/>
        <w:ind w:right="-308" w:firstLine="420" w:firstLineChars="200"/>
        <w:rPr>
          <w:rFonts w:hint="eastAsia" w:ascii="宋体" w:hAnsi="宋体" w:cs="宋体"/>
          <w:szCs w:val="21"/>
        </w:rPr>
      </w:pPr>
      <w:r>
        <w:rPr>
          <w:rFonts w:hint="eastAsia" w:ascii="宋体" w:hAnsi="宋体" w:cs="宋体"/>
          <w:szCs w:val="21"/>
        </w:rPr>
        <w:t>单位法定代表人或代理人：（签字或签章）               年     月     日</w:t>
      </w:r>
    </w:p>
    <w:p w14:paraId="5F2FFDEC">
      <w:pPr>
        <w:widowControl/>
        <w:ind w:right="-308"/>
        <w:jc w:val="left"/>
        <w:rPr>
          <w:rFonts w:ascii="宋体" w:hAnsi="宋体"/>
          <w:b/>
          <w:kern w:val="0"/>
          <w:szCs w:val="21"/>
        </w:rPr>
      </w:pPr>
      <w:r>
        <w:rPr>
          <w:rFonts w:ascii="宋体" w:hAnsi="宋体"/>
          <w:sz w:val="24"/>
        </w:rPr>
        <w:br w:type="page"/>
      </w:r>
      <w:r>
        <w:rPr>
          <w:rFonts w:ascii="宋体" w:hAnsi="宋体"/>
          <w:b/>
          <w:kern w:val="0"/>
          <w:szCs w:val="21"/>
        </w:rPr>
        <w:t>格式3、投标产品配置或技术参数响应对照表</w:t>
      </w:r>
    </w:p>
    <w:p w14:paraId="045D1E8E">
      <w:pPr>
        <w:ind w:right="-308"/>
        <w:jc w:val="center"/>
        <w:rPr>
          <w:rFonts w:ascii="宋体" w:hAnsi="宋体"/>
          <w:szCs w:val="21"/>
        </w:rPr>
      </w:pPr>
    </w:p>
    <w:p w14:paraId="07B52108">
      <w:pPr>
        <w:ind w:right="-308"/>
        <w:jc w:val="center"/>
        <w:rPr>
          <w:rFonts w:ascii="宋体" w:hAnsi="宋体"/>
          <w:b/>
          <w:sz w:val="24"/>
          <w:lang w:val="zh-CN"/>
        </w:rPr>
      </w:pPr>
      <w:r>
        <w:rPr>
          <w:rFonts w:ascii="宋体" w:hAnsi="宋体"/>
          <w:b/>
          <w:sz w:val="24"/>
          <w:lang w:val="zh-CN"/>
        </w:rPr>
        <w:t>投标产品配置或技术参数响应对照表</w:t>
      </w:r>
    </w:p>
    <w:p w14:paraId="28894E31">
      <w:pPr>
        <w:widowControl/>
        <w:ind w:right="-153"/>
        <w:jc w:val="left"/>
        <w:rPr>
          <w:rFonts w:ascii="宋体" w:hAnsi="宋体"/>
          <w:kern w:val="0"/>
          <w:szCs w:val="21"/>
        </w:rPr>
      </w:pPr>
      <w:r>
        <w:rPr>
          <w:rFonts w:ascii="宋体" w:hAnsi="宋体"/>
          <w:kern w:val="0"/>
          <w:szCs w:val="21"/>
        </w:rPr>
        <w:t xml:space="preserve">采购编号：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92"/>
        <w:gridCol w:w="900"/>
        <w:gridCol w:w="1080"/>
        <w:gridCol w:w="1620"/>
        <w:gridCol w:w="1440"/>
        <w:gridCol w:w="1980"/>
      </w:tblGrid>
      <w:tr w14:paraId="1C2A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46B151B3">
            <w:pPr>
              <w:widowControl/>
              <w:jc w:val="center"/>
              <w:rPr>
                <w:rFonts w:ascii="宋体" w:hAnsi="宋体"/>
                <w:kern w:val="0"/>
                <w:szCs w:val="21"/>
              </w:rPr>
            </w:pPr>
            <w:r>
              <w:rPr>
                <w:rFonts w:ascii="宋体" w:hAnsi="宋体"/>
                <w:kern w:val="0"/>
                <w:szCs w:val="21"/>
              </w:rPr>
              <w:t>序号</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3F783139">
            <w:pPr>
              <w:widowControl/>
              <w:jc w:val="center"/>
              <w:rPr>
                <w:rFonts w:ascii="宋体" w:hAnsi="宋体"/>
                <w:kern w:val="0"/>
                <w:szCs w:val="21"/>
              </w:rPr>
            </w:pPr>
            <w:r>
              <w:rPr>
                <w:rFonts w:ascii="宋体" w:hAnsi="宋体"/>
                <w:kern w:val="0"/>
                <w:szCs w:val="21"/>
              </w:rPr>
              <w:t>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D1C1053">
            <w:pPr>
              <w:widowControl/>
              <w:jc w:val="center"/>
              <w:rPr>
                <w:rFonts w:ascii="宋体" w:hAnsi="宋体"/>
                <w:kern w:val="0"/>
                <w:szCs w:val="21"/>
              </w:rPr>
            </w:pPr>
            <w:r>
              <w:rPr>
                <w:rFonts w:ascii="宋体" w:hAnsi="宋体"/>
                <w:kern w:val="0"/>
                <w:szCs w:val="21"/>
              </w:rPr>
              <w:t>品牌</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7930478">
            <w:pPr>
              <w:widowControl/>
              <w:jc w:val="center"/>
              <w:rPr>
                <w:rFonts w:ascii="宋体" w:hAnsi="宋体"/>
                <w:kern w:val="0"/>
                <w:szCs w:val="21"/>
              </w:rPr>
            </w:pPr>
            <w:r>
              <w:rPr>
                <w:rFonts w:ascii="宋体" w:hAnsi="宋体"/>
                <w:kern w:val="0"/>
                <w:szCs w:val="21"/>
              </w:rPr>
              <w:t>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E48CC7F">
            <w:pPr>
              <w:widowControl/>
              <w:jc w:val="center"/>
              <w:rPr>
                <w:rFonts w:ascii="宋体" w:hAnsi="宋体"/>
                <w:kern w:val="0"/>
                <w:szCs w:val="21"/>
              </w:rPr>
            </w:pPr>
            <w:r>
              <w:rPr>
                <w:rFonts w:ascii="宋体" w:hAnsi="宋体"/>
                <w:kern w:val="0"/>
                <w:szCs w:val="21"/>
              </w:rPr>
              <w:t>招标配置或技术参数要求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8401A29">
            <w:pPr>
              <w:widowControl/>
              <w:jc w:val="center"/>
              <w:rPr>
                <w:rFonts w:ascii="宋体" w:hAnsi="宋体"/>
                <w:kern w:val="0"/>
                <w:szCs w:val="21"/>
              </w:rPr>
            </w:pPr>
            <w:r>
              <w:rPr>
                <w:rFonts w:ascii="宋体" w:hAnsi="宋体"/>
                <w:kern w:val="0"/>
                <w:szCs w:val="21"/>
              </w:rPr>
              <w:t>投标产品配置或技术参数描述</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8579C17">
            <w:pPr>
              <w:widowControl/>
              <w:jc w:val="center"/>
              <w:rPr>
                <w:rFonts w:ascii="宋体" w:hAnsi="宋体"/>
                <w:kern w:val="0"/>
                <w:szCs w:val="21"/>
              </w:rPr>
            </w:pPr>
            <w:r>
              <w:rPr>
                <w:rFonts w:ascii="宋体" w:hAnsi="宋体"/>
                <w:kern w:val="0"/>
                <w:szCs w:val="21"/>
              </w:rPr>
              <w:t>是否符合（填“符合”或“不符合”</w:t>
            </w:r>
          </w:p>
        </w:tc>
      </w:tr>
      <w:tr w14:paraId="036F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0292DC47">
            <w:pPr>
              <w:widowControl/>
              <w:jc w:val="left"/>
              <w:rPr>
                <w:rFonts w:ascii="宋体" w:hAnsi="宋体"/>
                <w:kern w:val="0"/>
                <w:szCs w:val="21"/>
              </w:rPr>
            </w:pPr>
            <w:r>
              <w:rPr>
                <w:rFonts w:ascii="宋体" w:hAnsi="宋体"/>
                <w:kern w:val="0"/>
                <w:szCs w:val="21"/>
              </w:rPr>
              <w:t> </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021CDACB">
            <w:pPr>
              <w:widowControl/>
              <w:jc w:val="left"/>
              <w:rPr>
                <w:rFonts w:ascii="宋体" w:hAnsi="宋体"/>
                <w:kern w:val="0"/>
                <w:szCs w:val="21"/>
              </w:rPr>
            </w:pPr>
            <w:r>
              <w:rPr>
                <w:rFonts w:ascii="宋体" w:hAnsi="宋体"/>
                <w:kern w:val="0"/>
                <w:szCs w:val="21"/>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593BA8B">
            <w:pPr>
              <w:widowControl/>
              <w:jc w:val="left"/>
              <w:rPr>
                <w:rFonts w:ascii="宋体" w:hAnsi="宋体"/>
                <w:kern w:val="0"/>
                <w:szCs w:val="21"/>
              </w:rPr>
            </w:pPr>
            <w:r>
              <w:rPr>
                <w:rFonts w:ascii="宋体" w:hAnsi="宋体"/>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902FE5F">
            <w:pPr>
              <w:widowControl/>
              <w:jc w:val="left"/>
              <w:rPr>
                <w:rFonts w:ascii="宋体" w:hAnsi="宋体"/>
                <w:kern w:val="0"/>
                <w:szCs w:val="21"/>
              </w:rPr>
            </w:pPr>
            <w:r>
              <w:rPr>
                <w:rFonts w:ascii="宋体" w:hAnsi="宋体"/>
                <w:kern w:val="0"/>
                <w:szCs w:val="21"/>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6452F0A">
            <w:pPr>
              <w:widowControl/>
              <w:jc w:val="left"/>
              <w:rPr>
                <w:rFonts w:ascii="宋体" w:hAnsi="宋体"/>
                <w:kern w:val="0"/>
                <w:szCs w:val="21"/>
              </w:rPr>
            </w:pPr>
            <w:r>
              <w:rPr>
                <w:rFonts w:ascii="宋体" w:hAnsi="宋体"/>
                <w:kern w:val="0"/>
                <w:szCs w:val="21"/>
              </w:rPr>
              <w:t> </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7CA3CE0">
            <w:pPr>
              <w:widowControl/>
              <w:jc w:val="left"/>
              <w:rPr>
                <w:rFonts w:ascii="宋体" w:hAnsi="宋体"/>
                <w:kern w:val="0"/>
                <w:szCs w:val="21"/>
              </w:rPr>
            </w:pPr>
            <w:r>
              <w:rPr>
                <w:rFonts w:ascii="宋体" w:hAnsi="宋体"/>
                <w:kern w:val="0"/>
                <w:szCs w:val="21"/>
              </w:rPr>
              <w:t> </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8385622">
            <w:pPr>
              <w:widowControl/>
              <w:jc w:val="left"/>
              <w:rPr>
                <w:rFonts w:ascii="宋体" w:hAnsi="宋体"/>
                <w:kern w:val="0"/>
                <w:szCs w:val="21"/>
              </w:rPr>
            </w:pPr>
            <w:r>
              <w:rPr>
                <w:rFonts w:ascii="宋体" w:hAnsi="宋体"/>
                <w:kern w:val="0"/>
                <w:szCs w:val="21"/>
              </w:rPr>
              <w:t> </w:t>
            </w:r>
          </w:p>
        </w:tc>
      </w:tr>
      <w:tr w14:paraId="0CA3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41BE6CC6">
            <w:pPr>
              <w:widowControl/>
              <w:jc w:val="left"/>
              <w:rPr>
                <w:rFonts w:ascii="宋体" w:hAnsi="宋体"/>
                <w:kern w:val="0"/>
                <w:szCs w:val="21"/>
              </w:rPr>
            </w:pPr>
            <w:r>
              <w:rPr>
                <w:rFonts w:ascii="宋体" w:hAnsi="宋体"/>
                <w:kern w:val="0"/>
                <w:szCs w:val="21"/>
              </w:rPr>
              <w:t> </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1DB619E1">
            <w:pPr>
              <w:widowControl/>
              <w:jc w:val="left"/>
              <w:rPr>
                <w:rFonts w:ascii="宋体" w:hAnsi="宋体"/>
                <w:kern w:val="0"/>
                <w:szCs w:val="21"/>
              </w:rPr>
            </w:pPr>
            <w:r>
              <w:rPr>
                <w:rFonts w:ascii="宋体" w:hAnsi="宋体"/>
                <w:kern w:val="0"/>
                <w:szCs w:val="21"/>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471F774">
            <w:pPr>
              <w:widowControl/>
              <w:jc w:val="left"/>
              <w:rPr>
                <w:rFonts w:ascii="宋体" w:hAnsi="宋体"/>
                <w:kern w:val="0"/>
                <w:szCs w:val="21"/>
              </w:rPr>
            </w:pPr>
            <w:r>
              <w:rPr>
                <w:rFonts w:ascii="宋体" w:hAnsi="宋体"/>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E512F00">
            <w:pPr>
              <w:widowControl/>
              <w:jc w:val="left"/>
              <w:rPr>
                <w:rFonts w:ascii="宋体" w:hAnsi="宋体"/>
                <w:kern w:val="0"/>
                <w:szCs w:val="21"/>
              </w:rPr>
            </w:pPr>
            <w:r>
              <w:rPr>
                <w:rFonts w:ascii="宋体" w:hAnsi="宋体"/>
                <w:kern w:val="0"/>
                <w:szCs w:val="21"/>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F2C47B2">
            <w:pPr>
              <w:widowControl/>
              <w:jc w:val="left"/>
              <w:rPr>
                <w:rFonts w:ascii="宋体" w:hAnsi="宋体"/>
                <w:kern w:val="0"/>
                <w:szCs w:val="21"/>
              </w:rPr>
            </w:pPr>
            <w:r>
              <w:rPr>
                <w:rFonts w:ascii="宋体" w:hAnsi="宋体"/>
                <w:kern w:val="0"/>
                <w:szCs w:val="21"/>
              </w:rPr>
              <w:t> </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51B053D">
            <w:pPr>
              <w:widowControl/>
              <w:jc w:val="left"/>
              <w:rPr>
                <w:rFonts w:ascii="宋体" w:hAnsi="宋体"/>
                <w:kern w:val="0"/>
                <w:szCs w:val="21"/>
              </w:rPr>
            </w:pPr>
            <w:r>
              <w:rPr>
                <w:rFonts w:ascii="宋体" w:hAnsi="宋体"/>
                <w:kern w:val="0"/>
                <w:szCs w:val="21"/>
              </w:rPr>
              <w:t> </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DFEA7F8">
            <w:pPr>
              <w:widowControl/>
              <w:jc w:val="left"/>
              <w:rPr>
                <w:rFonts w:ascii="宋体" w:hAnsi="宋体"/>
                <w:kern w:val="0"/>
                <w:szCs w:val="21"/>
              </w:rPr>
            </w:pPr>
            <w:r>
              <w:rPr>
                <w:rFonts w:ascii="宋体" w:hAnsi="宋体"/>
                <w:kern w:val="0"/>
                <w:szCs w:val="21"/>
              </w:rPr>
              <w:t> </w:t>
            </w:r>
          </w:p>
        </w:tc>
      </w:tr>
      <w:tr w14:paraId="2B53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20BD7054">
            <w:pPr>
              <w:widowControl/>
              <w:jc w:val="left"/>
              <w:rPr>
                <w:rFonts w:ascii="宋体" w:hAnsi="宋体"/>
                <w:kern w:val="0"/>
                <w:szCs w:val="21"/>
              </w:rPr>
            </w:pPr>
            <w:r>
              <w:rPr>
                <w:rFonts w:ascii="宋体" w:hAnsi="宋体"/>
                <w:kern w:val="0"/>
                <w:szCs w:val="21"/>
              </w:rPr>
              <w:t> </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1BC2114C">
            <w:pPr>
              <w:widowControl/>
              <w:jc w:val="left"/>
              <w:rPr>
                <w:rFonts w:ascii="宋体" w:hAnsi="宋体"/>
                <w:kern w:val="0"/>
                <w:szCs w:val="21"/>
              </w:rPr>
            </w:pPr>
            <w:r>
              <w:rPr>
                <w:rFonts w:ascii="宋体" w:hAnsi="宋体"/>
                <w:kern w:val="0"/>
                <w:szCs w:val="21"/>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F7B57B5">
            <w:pPr>
              <w:widowControl/>
              <w:jc w:val="left"/>
              <w:rPr>
                <w:rFonts w:ascii="宋体" w:hAnsi="宋体"/>
                <w:kern w:val="0"/>
                <w:szCs w:val="21"/>
              </w:rPr>
            </w:pPr>
            <w:r>
              <w:rPr>
                <w:rFonts w:ascii="宋体" w:hAnsi="宋体"/>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938EAD5">
            <w:pPr>
              <w:widowControl/>
              <w:jc w:val="left"/>
              <w:rPr>
                <w:rFonts w:ascii="宋体" w:hAnsi="宋体"/>
                <w:kern w:val="0"/>
                <w:szCs w:val="21"/>
              </w:rPr>
            </w:pPr>
            <w:r>
              <w:rPr>
                <w:rFonts w:ascii="宋体" w:hAnsi="宋体"/>
                <w:kern w:val="0"/>
                <w:szCs w:val="21"/>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FE5EB61">
            <w:pPr>
              <w:widowControl/>
              <w:jc w:val="left"/>
              <w:rPr>
                <w:rFonts w:ascii="宋体" w:hAnsi="宋体"/>
                <w:kern w:val="0"/>
                <w:szCs w:val="21"/>
              </w:rPr>
            </w:pPr>
            <w:r>
              <w:rPr>
                <w:rFonts w:ascii="宋体" w:hAnsi="宋体"/>
                <w:kern w:val="0"/>
                <w:szCs w:val="21"/>
              </w:rPr>
              <w:t> </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F37D4F0">
            <w:pPr>
              <w:widowControl/>
              <w:jc w:val="left"/>
              <w:rPr>
                <w:rFonts w:ascii="宋体" w:hAnsi="宋体"/>
                <w:kern w:val="0"/>
                <w:szCs w:val="21"/>
              </w:rPr>
            </w:pPr>
            <w:r>
              <w:rPr>
                <w:rFonts w:ascii="宋体" w:hAnsi="宋体"/>
                <w:kern w:val="0"/>
                <w:szCs w:val="21"/>
              </w:rPr>
              <w:t> </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21428FE">
            <w:pPr>
              <w:widowControl/>
              <w:jc w:val="left"/>
              <w:rPr>
                <w:rFonts w:ascii="宋体" w:hAnsi="宋体"/>
                <w:kern w:val="0"/>
                <w:szCs w:val="21"/>
              </w:rPr>
            </w:pPr>
            <w:r>
              <w:rPr>
                <w:rFonts w:ascii="宋体" w:hAnsi="宋体"/>
                <w:kern w:val="0"/>
                <w:szCs w:val="21"/>
              </w:rPr>
              <w:t> </w:t>
            </w:r>
          </w:p>
        </w:tc>
      </w:tr>
      <w:tr w14:paraId="6980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44B07E96">
            <w:pPr>
              <w:widowControl/>
              <w:jc w:val="left"/>
              <w:rPr>
                <w:rFonts w:ascii="宋体" w:hAnsi="宋体"/>
                <w:kern w:val="0"/>
                <w:szCs w:val="21"/>
              </w:rPr>
            </w:pPr>
            <w:r>
              <w:rPr>
                <w:rFonts w:ascii="宋体" w:hAnsi="宋体"/>
                <w:kern w:val="0"/>
                <w:szCs w:val="21"/>
              </w:rPr>
              <w:t> </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7B9A88C9">
            <w:pPr>
              <w:widowControl/>
              <w:jc w:val="left"/>
              <w:rPr>
                <w:rFonts w:ascii="宋体" w:hAnsi="宋体"/>
                <w:kern w:val="0"/>
                <w:szCs w:val="21"/>
              </w:rPr>
            </w:pPr>
            <w:r>
              <w:rPr>
                <w:rFonts w:ascii="宋体" w:hAnsi="宋体"/>
                <w:kern w:val="0"/>
                <w:szCs w:val="21"/>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BBFAD94">
            <w:pPr>
              <w:widowControl/>
              <w:jc w:val="left"/>
              <w:rPr>
                <w:rFonts w:ascii="宋体" w:hAnsi="宋体"/>
                <w:kern w:val="0"/>
                <w:szCs w:val="21"/>
              </w:rPr>
            </w:pPr>
            <w:r>
              <w:rPr>
                <w:rFonts w:ascii="宋体" w:hAnsi="宋体"/>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BB72BAB">
            <w:pPr>
              <w:widowControl/>
              <w:jc w:val="left"/>
              <w:rPr>
                <w:rFonts w:ascii="宋体" w:hAnsi="宋体"/>
                <w:kern w:val="0"/>
                <w:szCs w:val="21"/>
              </w:rPr>
            </w:pPr>
            <w:r>
              <w:rPr>
                <w:rFonts w:ascii="宋体" w:hAnsi="宋体"/>
                <w:kern w:val="0"/>
                <w:szCs w:val="21"/>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379758E">
            <w:pPr>
              <w:widowControl/>
              <w:jc w:val="left"/>
              <w:rPr>
                <w:rFonts w:ascii="宋体" w:hAnsi="宋体"/>
                <w:kern w:val="0"/>
                <w:szCs w:val="21"/>
              </w:rPr>
            </w:pPr>
            <w:r>
              <w:rPr>
                <w:rFonts w:ascii="宋体" w:hAnsi="宋体"/>
                <w:kern w:val="0"/>
                <w:szCs w:val="21"/>
              </w:rPr>
              <w:t> </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F60C17F">
            <w:pPr>
              <w:widowControl/>
              <w:jc w:val="left"/>
              <w:rPr>
                <w:rFonts w:ascii="宋体" w:hAnsi="宋体"/>
                <w:kern w:val="0"/>
                <w:szCs w:val="21"/>
              </w:rPr>
            </w:pPr>
            <w:r>
              <w:rPr>
                <w:rFonts w:ascii="宋体" w:hAnsi="宋体"/>
                <w:kern w:val="0"/>
                <w:szCs w:val="21"/>
              </w:rPr>
              <w:t> </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AB831CA">
            <w:pPr>
              <w:widowControl/>
              <w:jc w:val="left"/>
              <w:rPr>
                <w:rFonts w:ascii="宋体" w:hAnsi="宋体"/>
                <w:kern w:val="0"/>
                <w:szCs w:val="21"/>
              </w:rPr>
            </w:pPr>
            <w:r>
              <w:rPr>
                <w:rFonts w:ascii="宋体" w:hAnsi="宋体"/>
                <w:kern w:val="0"/>
                <w:szCs w:val="21"/>
              </w:rPr>
              <w:t> </w:t>
            </w:r>
          </w:p>
        </w:tc>
      </w:tr>
      <w:tr w14:paraId="1C1C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6E9044BE">
            <w:pPr>
              <w:widowControl/>
              <w:jc w:val="left"/>
              <w:rPr>
                <w:rFonts w:ascii="宋体" w:hAnsi="宋体"/>
                <w:kern w:val="0"/>
                <w:szCs w:val="21"/>
              </w:rPr>
            </w:pPr>
            <w:r>
              <w:rPr>
                <w:rFonts w:ascii="宋体" w:hAnsi="宋体"/>
                <w:kern w:val="0"/>
                <w:szCs w:val="21"/>
              </w:rPr>
              <w:t> </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31FB8D76">
            <w:pPr>
              <w:widowControl/>
              <w:jc w:val="left"/>
              <w:rPr>
                <w:rFonts w:ascii="宋体" w:hAnsi="宋体"/>
                <w:kern w:val="0"/>
                <w:szCs w:val="21"/>
              </w:rPr>
            </w:pPr>
            <w:r>
              <w:rPr>
                <w:rFonts w:ascii="宋体" w:hAnsi="宋体"/>
                <w:kern w:val="0"/>
                <w:szCs w:val="21"/>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FE40A55">
            <w:pPr>
              <w:widowControl/>
              <w:jc w:val="left"/>
              <w:rPr>
                <w:rFonts w:ascii="宋体" w:hAnsi="宋体"/>
                <w:kern w:val="0"/>
                <w:szCs w:val="21"/>
              </w:rPr>
            </w:pPr>
            <w:r>
              <w:rPr>
                <w:rFonts w:ascii="宋体" w:hAnsi="宋体"/>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19EC6C">
            <w:pPr>
              <w:widowControl/>
              <w:jc w:val="left"/>
              <w:rPr>
                <w:rFonts w:ascii="宋体" w:hAnsi="宋体"/>
                <w:kern w:val="0"/>
                <w:szCs w:val="21"/>
              </w:rPr>
            </w:pPr>
            <w:r>
              <w:rPr>
                <w:rFonts w:ascii="宋体" w:hAnsi="宋体"/>
                <w:kern w:val="0"/>
                <w:szCs w:val="21"/>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64A8975">
            <w:pPr>
              <w:widowControl/>
              <w:jc w:val="left"/>
              <w:rPr>
                <w:rFonts w:ascii="宋体" w:hAnsi="宋体"/>
                <w:kern w:val="0"/>
                <w:szCs w:val="21"/>
              </w:rPr>
            </w:pPr>
            <w:r>
              <w:rPr>
                <w:rFonts w:ascii="宋体" w:hAnsi="宋体"/>
                <w:kern w:val="0"/>
                <w:szCs w:val="21"/>
              </w:rPr>
              <w:t> </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FDE27AA">
            <w:pPr>
              <w:widowControl/>
              <w:jc w:val="left"/>
              <w:rPr>
                <w:rFonts w:ascii="宋体" w:hAnsi="宋体"/>
                <w:kern w:val="0"/>
                <w:szCs w:val="21"/>
              </w:rPr>
            </w:pPr>
            <w:r>
              <w:rPr>
                <w:rFonts w:ascii="宋体" w:hAnsi="宋体"/>
                <w:kern w:val="0"/>
                <w:szCs w:val="21"/>
              </w:rPr>
              <w:t> </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0923DAE">
            <w:pPr>
              <w:widowControl/>
              <w:jc w:val="left"/>
              <w:rPr>
                <w:rFonts w:ascii="宋体" w:hAnsi="宋体"/>
                <w:kern w:val="0"/>
                <w:szCs w:val="21"/>
              </w:rPr>
            </w:pPr>
            <w:r>
              <w:rPr>
                <w:rFonts w:ascii="宋体" w:hAnsi="宋体"/>
                <w:kern w:val="0"/>
                <w:szCs w:val="21"/>
              </w:rPr>
              <w:t> </w:t>
            </w:r>
          </w:p>
        </w:tc>
      </w:tr>
      <w:tr w14:paraId="4642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49166BC5">
            <w:pPr>
              <w:widowControl/>
              <w:jc w:val="left"/>
              <w:rPr>
                <w:rFonts w:ascii="宋体" w:hAnsi="宋体"/>
                <w:kern w:val="0"/>
                <w:szCs w:val="21"/>
              </w:rPr>
            </w:pPr>
            <w:r>
              <w:rPr>
                <w:rFonts w:ascii="宋体" w:hAnsi="宋体"/>
                <w:kern w:val="0"/>
                <w:szCs w:val="21"/>
              </w:rPr>
              <w:t> </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15A30335">
            <w:pPr>
              <w:widowControl/>
              <w:jc w:val="left"/>
              <w:rPr>
                <w:rFonts w:ascii="宋体" w:hAnsi="宋体"/>
                <w:kern w:val="0"/>
                <w:szCs w:val="21"/>
              </w:rPr>
            </w:pPr>
            <w:r>
              <w:rPr>
                <w:rFonts w:ascii="宋体" w:hAnsi="宋体"/>
                <w:kern w:val="0"/>
                <w:szCs w:val="21"/>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37ACE30">
            <w:pPr>
              <w:widowControl/>
              <w:jc w:val="left"/>
              <w:rPr>
                <w:rFonts w:ascii="宋体" w:hAnsi="宋体"/>
                <w:kern w:val="0"/>
                <w:szCs w:val="21"/>
              </w:rPr>
            </w:pPr>
            <w:r>
              <w:rPr>
                <w:rFonts w:ascii="宋体" w:hAnsi="宋体"/>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74E1DFE">
            <w:pPr>
              <w:widowControl/>
              <w:jc w:val="left"/>
              <w:rPr>
                <w:rFonts w:ascii="宋体" w:hAnsi="宋体"/>
                <w:kern w:val="0"/>
                <w:szCs w:val="21"/>
              </w:rPr>
            </w:pPr>
            <w:r>
              <w:rPr>
                <w:rFonts w:ascii="宋体" w:hAnsi="宋体"/>
                <w:kern w:val="0"/>
                <w:szCs w:val="21"/>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175A99A">
            <w:pPr>
              <w:widowControl/>
              <w:jc w:val="left"/>
              <w:rPr>
                <w:rFonts w:ascii="宋体" w:hAnsi="宋体"/>
                <w:kern w:val="0"/>
                <w:szCs w:val="21"/>
              </w:rPr>
            </w:pPr>
            <w:r>
              <w:rPr>
                <w:rFonts w:ascii="宋体" w:hAnsi="宋体"/>
                <w:kern w:val="0"/>
                <w:szCs w:val="21"/>
              </w:rPr>
              <w:t> </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D89ABCD">
            <w:pPr>
              <w:widowControl/>
              <w:jc w:val="left"/>
              <w:rPr>
                <w:rFonts w:ascii="宋体" w:hAnsi="宋体"/>
                <w:kern w:val="0"/>
                <w:szCs w:val="21"/>
              </w:rPr>
            </w:pPr>
            <w:r>
              <w:rPr>
                <w:rFonts w:ascii="宋体" w:hAnsi="宋体"/>
                <w:kern w:val="0"/>
                <w:szCs w:val="21"/>
              </w:rPr>
              <w:t> </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0EEE1B8">
            <w:pPr>
              <w:widowControl/>
              <w:jc w:val="left"/>
              <w:rPr>
                <w:rFonts w:ascii="宋体" w:hAnsi="宋体"/>
                <w:kern w:val="0"/>
                <w:szCs w:val="21"/>
              </w:rPr>
            </w:pPr>
            <w:r>
              <w:rPr>
                <w:rFonts w:ascii="宋体" w:hAnsi="宋体"/>
                <w:kern w:val="0"/>
                <w:szCs w:val="21"/>
              </w:rPr>
              <w:t> </w:t>
            </w:r>
          </w:p>
        </w:tc>
      </w:tr>
      <w:tr w14:paraId="7626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0D21F4D9">
            <w:pPr>
              <w:widowControl/>
              <w:jc w:val="left"/>
              <w:rPr>
                <w:rFonts w:ascii="宋体" w:hAnsi="宋体"/>
                <w:kern w:val="0"/>
                <w:szCs w:val="21"/>
              </w:rPr>
            </w:pPr>
            <w:r>
              <w:rPr>
                <w:rFonts w:ascii="宋体" w:hAnsi="宋体"/>
                <w:kern w:val="0"/>
                <w:szCs w:val="21"/>
              </w:rPr>
              <w:t> </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4FA10C17">
            <w:pPr>
              <w:widowControl/>
              <w:jc w:val="left"/>
              <w:rPr>
                <w:rFonts w:ascii="宋体" w:hAnsi="宋体"/>
                <w:kern w:val="0"/>
                <w:szCs w:val="21"/>
              </w:rPr>
            </w:pPr>
            <w:r>
              <w:rPr>
                <w:rFonts w:ascii="宋体" w:hAnsi="宋体"/>
                <w:kern w:val="0"/>
                <w:szCs w:val="21"/>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CA6F3EB">
            <w:pPr>
              <w:widowControl/>
              <w:jc w:val="left"/>
              <w:rPr>
                <w:rFonts w:ascii="宋体" w:hAnsi="宋体"/>
                <w:kern w:val="0"/>
                <w:szCs w:val="21"/>
              </w:rPr>
            </w:pPr>
            <w:r>
              <w:rPr>
                <w:rFonts w:ascii="宋体" w:hAnsi="宋体"/>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F00F735">
            <w:pPr>
              <w:widowControl/>
              <w:jc w:val="left"/>
              <w:rPr>
                <w:rFonts w:ascii="宋体" w:hAnsi="宋体"/>
                <w:kern w:val="0"/>
                <w:szCs w:val="21"/>
              </w:rPr>
            </w:pPr>
            <w:r>
              <w:rPr>
                <w:rFonts w:ascii="宋体" w:hAnsi="宋体"/>
                <w:kern w:val="0"/>
                <w:szCs w:val="21"/>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7F55DFB">
            <w:pPr>
              <w:widowControl/>
              <w:jc w:val="left"/>
              <w:rPr>
                <w:rFonts w:ascii="宋体" w:hAnsi="宋体"/>
                <w:kern w:val="0"/>
                <w:szCs w:val="21"/>
              </w:rPr>
            </w:pPr>
            <w:r>
              <w:rPr>
                <w:rFonts w:ascii="宋体" w:hAnsi="宋体"/>
                <w:kern w:val="0"/>
                <w:szCs w:val="21"/>
              </w:rPr>
              <w:t> </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A2A5228">
            <w:pPr>
              <w:widowControl/>
              <w:jc w:val="left"/>
              <w:rPr>
                <w:rFonts w:ascii="宋体" w:hAnsi="宋体"/>
                <w:kern w:val="0"/>
                <w:szCs w:val="21"/>
              </w:rPr>
            </w:pPr>
            <w:r>
              <w:rPr>
                <w:rFonts w:ascii="宋体" w:hAnsi="宋体"/>
                <w:kern w:val="0"/>
                <w:szCs w:val="21"/>
              </w:rPr>
              <w:t> </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5993669">
            <w:pPr>
              <w:widowControl/>
              <w:jc w:val="left"/>
              <w:rPr>
                <w:rFonts w:ascii="宋体" w:hAnsi="宋体"/>
                <w:kern w:val="0"/>
                <w:szCs w:val="21"/>
              </w:rPr>
            </w:pPr>
            <w:r>
              <w:rPr>
                <w:rFonts w:ascii="宋体" w:hAnsi="宋体"/>
                <w:kern w:val="0"/>
                <w:szCs w:val="21"/>
              </w:rPr>
              <w:t> </w:t>
            </w:r>
          </w:p>
        </w:tc>
      </w:tr>
      <w:tr w14:paraId="2A31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5FA2696E">
            <w:pPr>
              <w:widowControl/>
              <w:jc w:val="left"/>
              <w:rPr>
                <w:rFonts w:ascii="宋体" w:hAnsi="宋体"/>
                <w:kern w:val="0"/>
                <w:szCs w:val="21"/>
              </w:rPr>
            </w:pPr>
            <w:r>
              <w:rPr>
                <w:rFonts w:ascii="宋体" w:hAnsi="宋体"/>
                <w:kern w:val="0"/>
                <w:szCs w:val="21"/>
              </w:rPr>
              <w:t> </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3A40355D">
            <w:pPr>
              <w:widowControl/>
              <w:jc w:val="left"/>
              <w:rPr>
                <w:rFonts w:ascii="宋体" w:hAnsi="宋体"/>
                <w:kern w:val="0"/>
                <w:szCs w:val="21"/>
              </w:rPr>
            </w:pPr>
            <w:r>
              <w:rPr>
                <w:rFonts w:ascii="宋体" w:hAnsi="宋体"/>
                <w:kern w:val="0"/>
                <w:szCs w:val="21"/>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1D1B70C">
            <w:pPr>
              <w:widowControl/>
              <w:jc w:val="left"/>
              <w:rPr>
                <w:rFonts w:ascii="宋体" w:hAnsi="宋体"/>
                <w:kern w:val="0"/>
                <w:szCs w:val="21"/>
              </w:rPr>
            </w:pPr>
            <w:r>
              <w:rPr>
                <w:rFonts w:ascii="宋体" w:hAnsi="宋体"/>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BA3F914">
            <w:pPr>
              <w:widowControl/>
              <w:jc w:val="left"/>
              <w:rPr>
                <w:rFonts w:ascii="宋体" w:hAnsi="宋体"/>
                <w:kern w:val="0"/>
                <w:szCs w:val="21"/>
              </w:rPr>
            </w:pPr>
            <w:r>
              <w:rPr>
                <w:rFonts w:ascii="宋体" w:hAnsi="宋体"/>
                <w:kern w:val="0"/>
                <w:szCs w:val="21"/>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F1DEEAF">
            <w:pPr>
              <w:widowControl/>
              <w:jc w:val="left"/>
              <w:rPr>
                <w:rFonts w:ascii="宋体" w:hAnsi="宋体"/>
                <w:kern w:val="0"/>
                <w:szCs w:val="21"/>
              </w:rPr>
            </w:pPr>
            <w:r>
              <w:rPr>
                <w:rFonts w:ascii="宋体" w:hAnsi="宋体"/>
                <w:kern w:val="0"/>
                <w:szCs w:val="21"/>
              </w:rPr>
              <w:t> </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728E5F5">
            <w:pPr>
              <w:widowControl/>
              <w:jc w:val="left"/>
              <w:rPr>
                <w:rFonts w:ascii="宋体" w:hAnsi="宋体"/>
                <w:kern w:val="0"/>
                <w:szCs w:val="21"/>
              </w:rPr>
            </w:pPr>
            <w:r>
              <w:rPr>
                <w:rFonts w:ascii="宋体" w:hAnsi="宋体"/>
                <w:kern w:val="0"/>
                <w:szCs w:val="21"/>
              </w:rPr>
              <w:t> </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716B030">
            <w:pPr>
              <w:widowControl/>
              <w:jc w:val="left"/>
              <w:rPr>
                <w:rFonts w:ascii="宋体" w:hAnsi="宋体"/>
                <w:kern w:val="0"/>
                <w:szCs w:val="21"/>
              </w:rPr>
            </w:pPr>
            <w:r>
              <w:rPr>
                <w:rFonts w:ascii="宋体" w:hAnsi="宋体"/>
                <w:kern w:val="0"/>
                <w:szCs w:val="21"/>
              </w:rPr>
              <w:t> </w:t>
            </w:r>
          </w:p>
        </w:tc>
      </w:tr>
      <w:tr w14:paraId="72ED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2C7D1542">
            <w:pPr>
              <w:widowControl/>
              <w:jc w:val="left"/>
              <w:rPr>
                <w:rFonts w:ascii="宋体" w:hAnsi="宋体"/>
                <w:kern w:val="0"/>
                <w:szCs w:val="21"/>
              </w:rPr>
            </w:pPr>
            <w:r>
              <w:rPr>
                <w:rFonts w:ascii="宋体" w:hAnsi="宋体"/>
                <w:kern w:val="0"/>
                <w:szCs w:val="21"/>
              </w:rPr>
              <w:t> </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014F46F3">
            <w:pPr>
              <w:widowControl/>
              <w:jc w:val="left"/>
              <w:rPr>
                <w:rFonts w:ascii="宋体" w:hAnsi="宋体"/>
                <w:kern w:val="0"/>
                <w:szCs w:val="21"/>
              </w:rPr>
            </w:pPr>
            <w:r>
              <w:rPr>
                <w:rFonts w:ascii="宋体" w:hAnsi="宋体"/>
                <w:kern w:val="0"/>
                <w:szCs w:val="21"/>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FD7830E">
            <w:pPr>
              <w:widowControl/>
              <w:jc w:val="left"/>
              <w:rPr>
                <w:rFonts w:ascii="宋体" w:hAnsi="宋体"/>
                <w:kern w:val="0"/>
                <w:szCs w:val="21"/>
              </w:rPr>
            </w:pPr>
            <w:r>
              <w:rPr>
                <w:rFonts w:ascii="宋体" w:hAnsi="宋体"/>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330BB13">
            <w:pPr>
              <w:widowControl/>
              <w:jc w:val="left"/>
              <w:rPr>
                <w:rFonts w:ascii="宋体" w:hAnsi="宋体"/>
                <w:kern w:val="0"/>
                <w:szCs w:val="21"/>
              </w:rPr>
            </w:pPr>
            <w:r>
              <w:rPr>
                <w:rFonts w:ascii="宋体" w:hAnsi="宋体"/>
                <w:kern w:val="0"/>
                <w:szCs w:val="21"/>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F7AEA6C">
            <w:pPr>
              <w:widowControl/>
              <w:jc w:val="left"/>
              <w:rPr>
                <w:rFonts w:ascii="宋体" w:hAnsi="宋体"/>
                <w:kern w:val="0"/>
                <w:szCs w:val="21"/>
              </w:rPr>
            </w:pPr>
            <w:r>
              <w:rPr>
                <w:rFonts w:ascii="宋体" w:hAnsi="宋体"/>
                <w:kern w:val="0"/>
                <w:szCs w:val="21"/>
              </w:rPr>
              <w:t> </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724C9BE">
            <w:pPr>
              <w:widowControl/>
              <w:jc w:val="left"/>
              <w:rPr>
                <w:rFonts w:ascii="宋体" w:hAnsi="宋体"/>
                <w:kern w:val="0"/>
                <w:szCs w:val="21"/>
              </w:rPr>
            </w:pPr>
            <w:r>
              <w:rPr>
                <w:rFonts w:ascii="宋体" w:hAnsi="宋体"/>
                <w:kern w:val="0"/>
                <w:szCs w:val="21"/>
              </w:rPr>
              <w:t> </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691A938">
            <w:pPr>
              <w:widowControl/>
              <w:jc w:val="left"/>
              <w:rPr>
                <w:rFonts w:ascii="宋体" w:hAnsi="宋体"/>
                <w:kern w:val="0"/>
                <w:szCs w:val="21"/>
              </w:rPr>
            </w:pPr>
            <w:r>
              <w:rPr>
                <w:rFonts w:ascii="宋体" w:hAnsi="宋体"/>
                <w:kern w:val="0"/>
                <w:szCs w:val="21"/>
              </w:rPr>
              <w:t> </w:t>
            </w:r>
          </w:p>
        </w:tc>
      </w:tr>
      <w:tr w14:paraId="792B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1D7D857F">
            <w:pPr>
              <w:widowControl/>
              <w:jc w:val="left"/>
              <w:rPr>
                <w:rFonts w:ascii="宋体" w:hAnsi="宋体"/>
                <w:kern w:val="0"/>
                <w:szCs w:val="21"/>
              </w:rPr>
            </w:pPr>
            <w:r>
              <w:rPr>
                <w:rFonts w:ascii="宋体" w:hAnsi="宋体"/>
                <w:kern w:val="0"/>
                <w:szCs w:val="21"/>
              </w:rPr>
              <w:t> </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45574F61">
            <w:pPr>
              <w:widowControl/>
              <w:jc w:val="left"/>
              <w:rPr>
                <w:rFonts w:ascii="宋体" w:hAnsi="宋体"/>
                <w:kern w:val="0"/>
                <w:szCs w:val="21"/>
              </w:rPr>
            </w:pPr>
            <w:r>
              <w:rPr>
                <w:rFonts w:ascii="宋体" w:hAnsi="宋体"/>
                <w:kern w:val="0"/>
                <w:szCs w:val="21"/>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AB258A3">
            <w:pPr>
              <w:widowControl/>
              <w:jc w:val="left"/>
              <w:rPr>
                <w:rFonts w:ascii="宋体" w:hAnsi="宋体"/>
                <w:kern w:val="0"/>
                <w:szCs w:val="21"/>
              </w:rPr>
            </w:pPr>
            <w:r>
              <w:rPr>
                <w:rFonts w:ascii="宋体" w:hAnsi="宋体"/>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0990EE8">
            <w:pPr>
              <w:widowControl/>
              <w:jc w:val="left"/>
              <w:rPr>
                <w:rFonts w:ascii="宋体" w:hAnsi="宋体"/>
                <w:kern w:val="0"/>
                <w:szCs w:val="21"/>
              </w:rPr>
            </w:pPr>
            <w:r>
              <w:rPr>
                <w:rFonts w:ascii="宋体" w:hAnsi="宋体"/>
                <w:kern w:val="0"/>
                <w:szCs w:val="21"/>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31A2D15">
            <w:pPr>
              <w:widowControl/>
              <w:jc w:val="left"/>
              <w:rPr>
                <w:rFonts w:ascii="宋体" w:hAnsi="宋体"/>
                <w:kern w:val="0"/>
                <w:szCs w:val="21"/>
              </w:rPr>
            </w:pPr>
            <w:r>
              <w:rPr>
                <w:rFonts w:ascii="宋体" w:hAnsi="宋体"/>
                <w:kern w:val="0"/>
                <w:szCs w:val="21"/>
              </w:rPr>
              <w:t> </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B2EB409">
            <w:pPr>
              <w:widowControl/>
              <w:jc w:val="left"/>
              <w:rPr>
                <w:rFonts w:ascii="宋体" w:hAnsi="宋体"/>
                <w:kern w:val="0"/>
                <w:szCs w:val="21"/>
              </w:rPr>
            </w:pPr>
            <w:r>
              <w:rPr>
                <w:rFonts w:ascii="宋体" w:hAnsi="宋体"/>
                <w:kern w:val="0"/>
                <w:szCs w:val="21"/>
              </w:rPr>
              <w:t> </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5A6FF9C">
            <w:pPr>
              <w:widowControl/>
              <w:jc w:val="left"/>
              <w:rPr>
                <w:rFonts w:ascii="宋体" w:hAnsi="宋体"/>
                <w:kern w:val="0"/>
                <w:szCs w:val="21"/>
              </w:rPr>
            </w:pPr>
            <w:r>
              <w:rPr>
                <w:rFonts w:ascii="宋体" w:hAnsi="宋体"/>
                <w:kern w:val="0"/>
                <w:szCs w:val="21"/>
              </w:rPr>
              <w:t> </w:t>
            </w:r>
          </w:p>
        </w:tc>
      </w:tr>
      <w:tr w14:paraId="3972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0F56D005">
            <w:pPr>
              <w:widowControl/>
              <w:jc w:val="left"/>
              <w:rPr>
                <w:rFonts w:ascii="宋体" w:hAnsi="宋体"/>
                <w:kern w:val="0"/>
                <w:szCs w:val="21"/>
              </w:rPr>
            </w:pPr>
            <w:r>
              <w:rPr>
                <w:rFonts w:ascii="宋体" w:hAnsi="宋体"/>
                <w:kern w:val="0"/>
                <w:szCs w:val="21"/>
              </w:rPr>
              <w:t> </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37FE15FD">
            <w:pPr>
              <w:widowControl/>
              <w:jc w:val="left"/>
              <w:rPr>
                <w:rFonts w:ascii="宋体" w:hAnsi="宋体"/>
                <w:kern w:val="0"/>
                <w:szCs w:val="21"/>
              </w:rPr>
            </w:pPr>
            <w:r>
              <w:rPr>
                <w:rFonts w:ascii="宋体" w:hAnsi="宋体"/>
                <w:kern w:val="0"/>
                <w:szCs w:val="21"/>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697A3F6">
            <w:pPr>
              <w:widowControl/>
              <w:jc w:val="left"/>
              <w:rPr>
                <w:rFonts w:ascii="宋体" w:hAnsi="宋体"/>
                <w:kern w:val="0"/>
                <w:szCs w:val="21"/>
              </w:rPr>
            </w:pPr>
            <w:r>
              <w:rPr>
                <w:rFonts w:ascii="宋体" w:hAnsi="宋体"/>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1DD9847">
            <w:pPr>
              <w:widowControl/>
              <w:jc w:val="left"/>
              <w:rPr>
                <w:rFonts w:ascii="宋体" w:hAnsi="宋体"/>
                <w:kern w:val="0"/>
                <w:szCs w:val="21"/>
              </w:rPr>
            </w:pPr>
            <w:r>
              <w:rPr>
                <w:rFonts w:ascii="宋体" w:hAnsi="宋体"/>
                <w:kern w:val="0"/>
                <w:szCs w:val="21"/>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954BD7B">
            <w:pPr>
              <w:widowControl/>
              <w:jc w:val="left"/>
              <w:rPr>
                <w:rFonts w:ascii="宋体" w:hAnsi="宋体"/>
                <w:kern w:val="0"/>
                <w:szCs w:val="21"/>
              </w:rPr>
            </w:pPr>
            <w:r>
              <w:rPr>
                <w:rFonts w:ascii="宋体" w:hAnsi="宋体"/>
                <w:kern w:val="0"/>
                <w:szCs w:val="21"/>
              </w:rPr>
              <w:t> </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0E179BF">
            <w:pPr>
              <w:widowControl/>
              <w:jc w:val="left"/>
              <w:rPr>
                <w:rFonts w:ascii="宋体" w:hAnsi="宋体"/>
                <w:kern w:val="0"/>
                <w:szCs w:val="21"/>
              </w:rPr>
            </w:pPr>
            <w:r>
              <w:rPr>
                <w:rFonts w:ascii="宋体" w:hAnsi="宋体"/>
                <w:kern w:val="0"/>
                <w:szCs w:val="21"/>
              </w:rPr>
              <w:t> </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58A987C">
            <w:pPr>
              <w:widowControl/>
              <w:jc w:val="left"/>
              <w:rPr>
                <w:rFonts w:ascii="宋体" w:hAnsi="宋体"/>
                <w:kern w:val="0"/>
                <w:szCs w:val="21"/>
              </w:rPr>
            </w:pPr>
            <w:r>
              <w:rPr>
                <w:rFonts w:ascii="宋体" w:hAnsi="宋体"/>
                <w:kern w:val="0"/>
                <w:szCs w:val="21"/>
              </w:rPr>
              <w:t> </w:t>
            </w:r>
          </w:p>
        </w:tc>
      </w:tr>
      <w:tr w14:paraId="1A96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01216C9F">
            <w:pPr>
              <w:widowControl/>
              <w:jc w:val="left"/>
              <w:rPr>
                <w:rFonts w:ascii="宋体" w:hAnsi="宋体"/>
                <w:kern w:val="0"/>
                <w:szCs w:val="21"/>
              </w:rPr>
            </w:pPr>
            <w:r>
              <w:rPr>
                <w:rFonts w:ascii="宋体" w:hAnsi="宋体"/>
                <w:kern w:val="0"/>
                <w:szCs w:val="21"/>
              </w:rPr>
              <w:t> </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42047010">
            <w:pPr>
              <w:widowControl/>
              <w:jc w:val="left"/>
              <w:rPr>
                <w:rFonts w:ascii="宋体" w:hAnsi="宋体"/>
                <w:kern w:val="0"/>
                <w:szCs w:val="21"/>
              </w:rPr>
            </w:pPr>
            <w:r>
              <w:rPr>
                <w:rFonts w:ascii="宋体" w:hAnsi="宋体"/>
                <w:kern w:val="0"/>
                <w:szCs w:val="21"/>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BA19791">
            <w:pPr>
              <w:widowControl/>
              <w:jc w:val="left"/>
              <w:rPr>
                <w:rFonts w:ascii="宋体" w:hAnsi="宋体"/>
                <w:kern w:val="0"/>
                <w:szCs w:val="21"/>
              </w:rPr>
            </w:pPr>
            <w:r>
              <w:rPr>
                <w:rFonts w:ascii="宋体" w:hAnsi="宋体"/>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005097B">
            <w:pPr>
              <w:widowControl/>
              <w:jc w:val="left"/>
              <w:rPr>
                <w:rFonts w:ascii="宋体" w:hAnsi="宋体"/>
                <w:kern w:val="0"/>
                <w:szCs w:val="21"/>
              </w:rPr>
            </w:pPr>
            <w:r>
              <w:rPr>
                <w:rFonts w:ascii="宋体" w:hAnsi="宋体"/>
                <w:kern w:val="0"/>
                <w:szCs w:val="21"/>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0DCEAAF">
            <w:pPr>
              <w:widowControl/>
              <w:jc w:val="left"/>
              <w:rPr>
                <w:rFonts w:ascii="宋体" w:hAnsi="宋体"/>
                <w:kern w:val="0"/>
                <w:szCs w:val="21"/>
              </w:rPr>
            </w:pPr>
            <w:r>
              <w:rPr>
                <w:rFonts w:ascii="宋体" w:hAnsi="宋体"/>
                <w:kern w:val="0"/>
                <w:szCs w:val="21"/>
              </w:rPr>
              <w:t> </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C376436">
            <w:pPr>
              <w:widowControl/>
              <w:jc w:val="left"/>
              <w:rPr>
                <w:rFonts w:ascii="宋体" w:hAnsi="宋体"/>
                <w:kern w:val="0"/>
                <w:szCs w:val="21"/>
              </w:rPr>
            </w:pPr>
            <w:r>
              <w:rPr>
                <w:rFonts w:ascii="宋体" w:hAnsi="宋体"/>
                <w:kern w:val="0"/>
                <w:szCs w:val="21"/>
              </w:rPr>
              <w:t> </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EB1BCE3">
            <w:pPr>
              <w:widowControl/>
              <w:jc w:val="left"/>
              <w:rPr>
                <w:rFonts w:ascii="宋体" w:hAnsi="宋体"/>
                <w:kern w:val="0"/>
                <w:szCs w:val="21"/>
              </w:rPr>
            </w:pPr>
            <w:r>
              <w:rPr>
                <w:rFonts w:ascii="宋体" w:hAnsi="宋体"/>
                <w:kern w:val="0"/>
                <w:szCs w:val="21"/>
              </w:rPr>
              <w:t> </w:t>
            </w:r>
          </w:p>
        </w:tc>
      </w:tr>
      <w:tr w14:paraId="59F7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25D121AA">
            <w:pPr>
              <w:widowControl/>
              <w:jc w:val="left"/>
              <w:rPr>
                <w:rFonts w:ascii="宋体" w:hAnsi="宋体"/>
                <w:kern w:val="0"/>
                <w:szCs w:val="21"/>
              </w:rPr>
            </w:pPr>
            <w:r>
              <w:rPr>
                <w:rFonts w:ascii="宋体" w:hAnsi="宋体"/>
                <w:kern w:val="0"/>
                <w:szCs w:val="21"/>
              </w:rPr>
              <w:t> </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634B2D9E">
            <w:pPr>
              <w:widowControl/>
              <w:jc w:val="left"/>
              <w:rPr>
                <w:rFonts w:ascii="宋体" w:hAnsi="宋体"/>
                <w:kern w:val="0"/>
                <w:szCs w:val="21"/>
              </w:rPr>
            </w:pPr>
            <w:r>
              <w:rPr>
                <w:rFonts w:ascii="宋体" w:hAnsi="宋体"/>
                <w:kern w:val="0"/>
                <w:szCs w:val="21"/>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C8720F7">
            <w:pPr>
              <w:widowControl/>
              <w:jc w:val="left"/>
              <w:rPr>
                <w:rFonts w:ascii="宋体" w:hAnsi="宋体"/>
                <w:kern w:val="0"/>
                <w:szCs w:val="21"/>
              </w:rPr>
            </w:pPr>
            <w:r>
              <w:rPr>
                <w:rFonts w:ascii="宋体" w:hAnsi="宋体"/>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4692ABE">
            <w:pPr>
              <w:widowControl/>
              <w:jc w:val="left"/>
              <w:rPr>
                <w:rFonts w:ascii="宋体" w:hAnsi="宋体"/>
                <w:kern w:val="0"/>
                <w:szCs w:val="21"/>
              </w:rPr>
            </w:pPr>
            <w:r>
              <w:rPr>
                <w:rFonts w:ascii="宋体" w:hAnsi="宋体"/>
                <w:kern w:val="0"/>
                <w:szCs w:val="21"/>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FF56E45">
            <w:pPr>
              <w:widowControl/>
              <w:jc w:val="left"/>
              <w:rPr>
                <w:rFonts w:ascii="宋体" w:hAnsi="宋体"/>
                <w:kern w:val="0"/>
                <w:szCs w:val="21"/>
              </w:rPr>
            </w:pPr>
            <w:r>
              <w:rPr>
                <w:rFonts w:ascii="宋体" w:hAnsi="宋体"/>
                <w:kern w:val="0"/>
                <w:szCs w:val="21"/>
              </w:rPr>
              <w:t> </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30B2B0D">
            <w:pPr>
              <w:widowControl/>
              <w:jc w:val="left"/>
              <w:rPr>
                <w:rFonts w:ascii="宋体" w:hAnsi="宋体"/>
                <w:kern w:val="0"/>
                <w:szCs w:val="21"/>
              </w:rPr>
            </w:pPr>
            <w:r>
              <w:rPr>
                <w:rFonts w:ascii="宋体" w:hAnsi="宋体"/>
                <w:kern w:val="0"/>
                <w:szCs w:val="21"/>
              </w:rPr>
              <w:t> </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37BD0D1">
            <w:pPr>
              <w:widowControl/>
              <w:jc w:val="left"/>
              <w:rPr>
                <w:rFonts w:ascii="宋体" w:hAnsi="宋体"/>
                <w:kern w:val="0"/>
                <w:szCs w:val="21"/>
              </w:rPr>
            </w:pPr>
            <w:r>
              <w:rPr>
                <w:rFonts w:ascii="宋体" w:hAnsi="宋体"/>
                <w:kern w:val="0"/>
                <w:szCs w:val="21"/>
              </w:rPr>
              <w:t> </w:t>
            </w:r>
          </w:p>
        </w:tc>
      </w:tr>
    </w:tbl>
    <w:p w14:paraId="2EDB0988">
      <w:pPr>
        <w:widowControl/>
        <w:spacing w:line="480" w:lineRule="auto"/>
        <w:ind w:right="-153" w:firstLine="420" w:firstLineChars="200"/>
        <w:jc w:val="left"/>
        <w:rPr>
          <w:rFonts w:ascii="宋体" w:hAnsi="宋体"/>
          <w:kern w:val="0"/>
          <w:szCs w:val="21"/>
        </w:rPr>
      </w:pPr>
      <w:r>
        <w:rPr>
          <w:rFonts w:ascii="宋体" w:hAnsi="宋体"/>
          <w:kern w:val="0"/>
          <w:szCs w:val="21"/>
        </w:rPr>
        <w:t>报价单位（盖章）：             联系人：                联系电话：</w:t>
      </w:r>
    </w:p>
    <w:p w14:paraId="59BE987D">
      <w:pPr>
        <w:widowControl/>
        <w:spacing w:line="480" w:lineRule="auto"/>
        <w:ind w:right="-153" w:firstLine="420" w:firstLineChars="200"/>
        <w:jc w:val="left"/>
        <w:rPr>
          <w:rFonts w:ascii="宋体" w:hAnsi="宋体"/>
          <w:kern w:val="0"/>
          <w:szCs w:val="21"/>
        </w:rPr>
      </w:pPr>
      <w:r>
        <w:rPr>
          <w:rFonts w:ascii="宋体" w:hAnsi="宋体"/>
          <w:kern w:val="0"/>
          <w:szCs w:val="21"/>
        </w:rPr>
        <w:t>法定代表人签字或签章：</w:t>
      </w:r>
    </w:p>
    <w:p w14:paraId="398B3BC3">
      <w:pPr>
        <w:widowControl/>
        <w:spacing w:line="480" w:lineRule="auto"/>
        <w:ind w:right="-153" w:firstLine="420" w:firstLineChars="200"/>
        <w:jc w:val="left"/>
        <w:rPr>
          <w:rFonts w:ascii="宋体" w:hAnsi="宋体"/>
          <w:kern w:val="0"/>
          <w:sz w:val="24"/>
        </w:rPr>
      </w:pPr>
      <w:r>
        <w:rPr>
          <w:rFonts w:ascii="宋体" w:hAnsi="宋体"/>
          <w:kern w:val="0"/>
          <w:szCs w:val="21"/>
        </w:rPr>
        <w:t>日期：       年     月    日</w:t>
      </w:r>
    </w:p>
    <w:p w14:paraId="0AEEE0BD">
      <w:pPr>
        <w:widowControl/>
        <w:ind w:right="-308"/>
        <w:jc w:val="left"/>
        <w:rPr>
          <w:rFonts w:ascii="宋体" w:hAnsi="宋体"/>
          <w:kern w:val="0"/>
          <w:sz w:val="24"/>
        </w:rPr>
      </w:pPr>
    </w:p>
    <w:p w14:paraId="371F0C20">
      <w:pPr>
        <w:widowControl/>
        <w:ind w:right="-308"/>
        <w:jc w:val="left"/>
        <w:rPr>
          <w:rFonts w:ascii="宋体" w:hAnsi="宋体"/>
          <w:kern w:val="0"/>
          <w:sz w:val="24"/>
        </w:rPr>
      </w:pPr>
    </w:p>
    <w:p w14:paraId="093A353D">
      <w:pPr>
        <w:widowControl/>
        <w:ind w:right="-308"/>
        <w:jc w:val="left"/>
        <w:rPr>
          <w:rFonts w:ascii="宋体" w:hAnsi="宋体"/>
          <w:kern w:val="0"/>
          <w:sz w:val="24"/>
        </w:rPr>
      </w:pPr>
    </w:p>
    <w:p w14:paraId="12A7FDBC">
      <w:pPr>
        <w:widowControl/>
        <w:ind w:right="-308"/>
        <w:jc w:val="left"/>
        <w:rPr>
          <w:rFonts w:ascii="宋体" w:hAnsi="宋体"/>
          <w:b/>
          <w:kern w:val="0"/>
          <w:szCs w:val="21"/>
        </w:rPr>
      </w:pPr>
      <w:r>
        <w:rPr>
          <w:rFonts w:ascii="宋体" w:hAnsi="宋体"/>
          <w:kern w:val="0"/>
          <w:sz w:val="24"/>
        </w:rPr>
        <w:br w:type="page"/>
      </w:r>
      <w:r>
        <w:rPr>
          <w:rFonts w:ascii="宋体" w:hAnsi="宋体"/>
          <w:b/>
          <w:kern w:val="0"/>
          <w:szCs w:val="21"/>
        </w:rPr>
        <w:t>格式4：授权委托书</w:t>
      </w:r>
    </w:p>
    <w:p w14:paraId="68F5659A">
      <w:pPr>
        <w:widowControl/>
        <w:shd w:val="clear" w:color="auto" w:fill="FFFFFF"/>
        <w:jc w:val="left"/>
        <w:rPr>
          <w:rFonts w:ascii="宋体" w:hAnsi="宋体"/>
          <w:kern w:val="0"/>
          <w:szCs w:val="21"/>
        </w:rPr>
      </w:pPr>
      <w:r>
        <w:rPr>
          <w:rFonts w:ascii="宋体" w:hAnsi="宋体"/>
          <w:kern w:val="0"/>
          <w:szCs w:val="21"/>
        </w:rPr>
        <w:t> </w:t>
      </w:r>
    </w:p>
    <w:p w14:paraId="685935E3">
      <w:pPr>
        <w:widowControl/>
        <w:shd w:val="clear" w:color="auto" w:fill="FFFFFF"/>
        <w:jc w:val="center"/>
        <w:rPr>
          <w:rFonts w:ascii="宋体" w:hAnsi="宋体"/>
          <w:kern w:val="0"/>
          <w:szCs w:val="21"/>
        </w:rPr>
      </w:pPr>
      <w:r>
        <w:rPr>
          <w:rFonts w:ascii="宋体" w:hAnsi="宋体"/>
          <w:kern w:val="0"/>
          <w:szCs w:val="21"/>
        </w:rPr>
        <w:t> </w:t>
      </w:r>
    </w:p>
    <w:p w14:paraId="0EA64602">
      <w:pPr>
        <w:widowControl/>
        <w:ind w:right="-308"/>
        <w:jc w:val="center"/>
        <w:rPr>
          <w:rFonts w:ascii="宋体" w:hAnsi="宋体"/>
          <w:b/>
          <w:kern w:val="0"/>
          <w:sz w:val="24"/>
        </w:rPr>
      </w:pPr>
      <w:r>
        <w:rPr>
          <w:rFonts w:ascii="宋体" w:hAnsi="宋体"/>
          <w:b/>
          <w:kern w:val="0"/>
          <w:sz w:val="24"/>
        </w:rPr>
        <w:t>授权委托书</w:t>
      </w:r>
    </w:p>
    <w:p w14:paraId="0BA5AE6F">
      <w:pPr>
        <w:widowControl/>
        <w:ind w:right="-308"/>
        <w:jc w:val="left"/>
        <w:rPr>
          <w:rFonts w:ascii="宋体" w:hAnsi="宋体"/>
          <w:kern w:val="0"/>
          <w:szCs w:val="21"/>
        </w:rPr>
      </w:pPr>
      <w:r>
        <w:rPr>
          <w:rFonts w:ascii="宋体" w:hAnsi="宋体"/>
          <w:kern w:val="0"/>
          <w:szCs w:val="21"/>
        </w:rPr>
        <w:t> </w:t>
      </w:r>
    </w:p>
    <w:p w14:paraId="56518033">
      <w:pPr>
        <w:widowControl/>
        <w:ind w:right="-308"/>
        <w:jc w:val="left"/>
        <w:rPr>
          <w:rFonts w:ascii="宋体" w:hAnsi="宋体"/>
          <w:kern w:val="0"/>
          <w:szCs w:val="21"/>
        </w:rPr>
      </w:pPr>
      <w:r>
        <w:rPr>
          <w:rFonts w:ascii="宋体" w:hAnsi="宋体"/>
          <w:kern w:val="0"/>
          <w:szCs w:val="21"/>
        </w:rPr>
        <w:t> </w:t>
      </w:r>
    </w:p>
    <w:p w14:paraId="7F3E897A">
      <w:pPr>
        <w:widowControl/>
        <w:spacing w:line="400" w:lineRule="exact"/>
        <w:ind w:firstLine="420" w:firstLineChars="200"/>
        <w:jc w:val="left"/>
        <w:rPr>
          <w:rFonts w:ascii="宋体" w:hAnsi="宋体"/>
          <w:kern w:val="0"/>
          <w:szCs w:val="21"/>
        </w:rPr>
      </w:pPr>
      <w:r>
        <w:rPr>
          <w:rFonts w:ascii="宋体" w:hAnsi="宋体"/>
          <w:kern w:val="0"/>
          <w:szCs w:val="21"/>
        </w:rPr>
        <w:t>本授权委托书声明：  我 </w:t>
      </w:r>
      <w:r>
        <w:rPr>
          <w:rFonts w:ascii="宋体" w:hAnsi="宋体"/>
          <w:kern w:val="0"/>
          <w:szCs w:val="21"/>
          <w:u w:val="single"/>
        </w:rPr>
        <w:t>     </w:t>
      </w:r>
      <w:r>
        <w:rPr>
          <w:rFonts w:ascii="宋体" w:hAnsi="宋体"/>
          <w:kern w:val="0"/>
          <w:szCs w:val="21"/>
        </w:rPr>
        <w:t>（姓名）系</w:t>
      </w:r>
      <w:r>
        <w:rPr>
          <w:rFonts w:ascii="宋体" w:hAnsi="宋体"/>
          <w:kern w:val="0"/>
          <w:szCs w:val="21"/>
          <w:u w:val="single"/>
        </w:rPr>
        <w:t>           </w:t>
      </w:r>
      <w:r>
        <w:rPr>
          <w:rFonts w:ascii="宋体" w:hAnsi="宋体"/>
          <w:kern w:val="0"/>
          <w:szCs w:val="21"/>
        </w:rPr>
        <w:t>（投标单位名称）的法定代表人，现授权委托</w:t>
      </w:r>
      <w:r>
        <w:rPr>
          <w:rFonts w:ascii="宋体" w:hAnsi="宋体"/>
          <w:kern w:val="0"/>
          <w:szCs w:val="21"/>
          <w:u w:val="single"/>
        </w:rPr>
        <w:t>      </w:t>
      </w:r>
      <w:r>
        <w:rPr>
          <w:rFonts w:hint="eastAsia" w:ascii="宋体" w:hAnsi="宋体"/>
          <w:kern w:val="0"/>
          <w:szCs w:val="21"/>
          <w:u w:val="single"/>
          <w:lang w:val="en-US" w:eastAsia="zh-CN"/>
        </w:rPr>
        <w:t xml:space="preserve">  </w:t>
      </w:r>
      <w:r>
        <w:rPr>
          <w:rFonts w:ascii="宋体" w:hAnsi="宋体"/>
          <w:kern w:val="0"/>
          <w:szCs w:val="21"/>
          <w:u w:val="single"/>
        </w:rPr>
        <w:t> </w:t>
      </w:r>
      <w:r>
        <w:rPr>
          <w:rFonts w:ascii="宋体" w:hAnsi="宋体"/>
          <w:kern w:val="0"/>
          <w:szCs w:val="21"/>
        </w:rPr>
        <w:t>（单位名称）的</w:t>
      </w:r>
      <w:r>
        <w:rPr>
          <w:rFonts w:ascii="宋体" w:hAnsi="宋体"/>
          <w:kern w:val="0"/>
          <w:szCs w:val="21"/>
          <w:u w:val="single"/>
        </w:rPr>
        <w:t>   </w:t>
      </w:r>
      <w:r>
        <w:rPr>
          <w:rFonts w:ascii="宋体" w:hAnsi="宋体"/>
          <w:kern w:val="0"/>
          <w:szCs w:val="21"/>
        </w:rPr>
        <w:t>（姓名）为我公司代理人，以本公司的名义参加</w:t>
      </w:r>
      <w:r>
        <w:rPr>
          <w:rFonts w:hint="eastAsia" w:ascii="宋体" w:hAnsi="宋体"/>
          <w:kern w:val="0"/>
          <w:szCs w:val="21"/>
          <w:lang w:eastAsia="zh-CN"/>
        </w:rPr>
        <w:t>苏州高新区人民医院</w:t>
      </w:r>
      <w:r>
        <w:rPr>
          <w:rFonts w:ascii="宋体" w:hAnsi="宋体"/>
          <w:kern w:val="0"/>
          <w:szCs w:val="21"/>
        </w:rPr>
        <w:t>组织实施的编号为</w:t>
      </w:r>
      <w:r>
        <w:rPr>
          <w:rFonts w:ascii="宋体" w:hAnsi="宋体"/>
          <w:kern w:val="0"/>
          <w:szCs w:val="21"/>
          <w:u w:val="single"/>
        </w:rPr>
        <w:t>     </w:t>
      </w:r>
      <w:r>
        <w:rPr>
          <w:rFonts w:hint="eastAsia" w:ascii="宋体" w:hAnsi="宋体"/>
          <w:kern w:val="0"/>
          <w:szCs w:val="21"/>
          <w:u w:val="single"/>
          <w:lang w:val="en-US" w:eastAsia="zh-CN"/>
        </w:rPr>
        <w:t xml:space="preserve"> </w:t>
      </w:r>
      <w:r>
        <w:rPr>
          <w:rFonts w:ascii="宋体" w:hAnsi="宋体"/>
          <w:kern w:val="0"/>
          <w:szCs w:val="21"/>
          <w:u w:val="single"/>
        </w:rPr>
        <w:t> </w:t>
      </w:r>
      <w:r>
        <w:rPr>
          <w:rFonts w:ascii="宋体" w:hAnsi="宋体"/>
          <w:kern w:val="0"/>
          <w:szCs w:val="21"/>
        </w:rPr>
        <w:t>号的询价采购活动。代理人在响应文件、合同谈判过程中所签署的一切文件和处理与这有关的一切事务，我均予以承认。</w:t>
      </w:r>
    </w:p>
    <w:p w14:paraId="4B560420">
      <w:pPr>
        <w:widowControl/>
        <w:spacing w:line="400" w:lineRule="exact"/>
        <w:ind w:firstLine="420" w:firstLineChars="200"/>
        <w:jc w:val="left"/>
        <w:rPr>
          <w:rFonts w:ascii="宋体" w:hAnsi="宋体"/>
          <w:kern w:val="0"/>
          <w:szCs w:val="21"/>
        </w:rPr>
      </w:pPr>
      <w:r>
        <w:rPr>
          <w:rFonts w:ascii="宋体" w:hAnsi="宋体"/>
          <w:kern w:val="0"/>
          <w:szCs w:val="21"/>
        </w:rPr>
        <w:t>代理人在授权委托书有效期内签署的所有文件不因授权委托的撤销而失效，除非有撤销授权委托的书面通知，本授权委托书自投标开始至合同履行完毕止。</w:t>
      </w:r>
    </w:p>
    <w:p w14:paraId="1FABEF15">
      <w:pPr>
        <w:widowControl/>
        <w:spacing w:line="400" w:lineRule="exact"/>
        <w:ind w:firstLine="420" w:firstLineChars="200"/>
        <w:jc w:val="left"/>
        <w:rPr>
          <w:rFonts w:ascii="宋体" w:hAnsi="宋体"/>
          <w:kern w:val="0"/>
          <w:szCs w:val="21"/>
        </w:rPr>
      </w:pPr>
      <w:r>
        <w:rPr>
          <w:rFonts w:ascii="宋体" w:hAnsi="宋体"/>
          <w:kern w:val="0"/>
          <w:szCs w:val="21"/>
        </w:rPr>
        <w:t>代理人无转委托权。特此委托。</w:t>
      </w:r>
    </w:p>
    <w:p w14:paraId="5DB29128">
      <w:pPr>
        <w:widowControl/>
        <w:spacing w:line="400" w:lineRule="exact"/>
        <w:ind w:firstLine="420" w:firstLineChars="200"/>
        <w:jc w:val="left"/>
        <w:rPr>
          <w:rFonts w:ascii="宋体" w:hAnsi="宋体"/>
          <w:kern w:val="0"/>
          <w:szCs w:val="21"/>
        </w:rPr>
      </w:pPr>
      <w:r>
        <w:rPr>
          <w:rFonts w:ascii="宋体" w:hAnsi="宋体"/>
          <w:kern w:val="0"/>
          <w:szCs w:val="21"/>
        </w:rPr>
        <w:t>   </w:t>
      </w:r>
    </w:p>
    <w:p w14:paraId="1D78BFDE">
      <w:pPr>
        <w:widowControl/>
        <w:spacing w:line="360" w:lineRule="auto"/>
        <w:ind w:firstLine="420" w:firstLineChars="200"/>
        <w:jc w:val="left"/>
        <w:rPr>
          <w:rFonts w:ascii="宋体" w:hAnsi="宋体"/>
          <w:kern w:val="0"/>
          <w:szCs w:val="21"/>
        </w:rPr>
      </w:pPr>
      <w:r>
        <w:rPr>
          <w:rFonts w:ascii="宋体" w:hAnsi="宋体"/>
          <w:kern w:val="0"/>
          <w:szCs w:val="21"/>
        </w:rPr>
        <w:t>响应单位：（公章）</w:t>
      </w:r>
    </w:p>
    <w:p w14:paraId="20A8ABB7">
      <w:pPr>
        <w:widowControl/>
        <w:spacing w:line="360" w:lineRule="auto"/>
        <w:ind w:firstLine="420" w:firstLineChars="200"/>
        <w:jc w:val="left"/>
        <w:rPr>
          <w:rFonts w:ascii="宋体" w:hAnsi="宋体"/>
          <w:kern w:val="0"/>
          <w:szCs w:val="21"/>
        </w:rPr>
      </w:pPr>
      <w:r>
        <w:rPr>
          <w:rFonts w:ascii="宋体" w:hAnsi="宋体"/>
          <w:kern w:val="0"/>
          <w:szCs w:val="21"/>
        </w:rPr>
        <w:t>法定代表人：（签字或盖章）</w:t>
      </w:r>
    </w:p>
    <w:p w14:paraId="12B1CE0A">
      <w:pPr>
        <w:widowControl/>
        <w:spacing w:line="360" w:lineRule="auto"/>
        <w:ind w:firstLine="420" w:firstLineChars="200"/>
        <w:jc w:val="left"/>
        <w:rPr>
          <w:rFonts w:ascii="宋体" w:hAnsi="宋体"/>
          <w:kern w:val="0"/>
          <w:szCs w:val="21"/>
        </w:rPr>
      </w:pPr>
      <w:r>
        <w:rPr>
          <w:rFonts w:ascii="宋体" w:hAnsi="宋体"/>
          <w:kern w:val="0"/>
          <w:szCs w:val="21"/>
        </w:rPr>
        <w:t>代理人：（签字或盖章）</w:t>
      </w:r>
    </w:p>
    <w:p w14:paraId="0C2120ED">
      <w:pPr>
        <w:widowControl/>
        <w:spacing w:line="360" w:lineRule="auto"/>
        <w:ind w:firstLine="420" w:firstLineChars="200"/>
        <w:jc w:val="left"/>
        <w:rPr>
          <w:rFonts w:hint="eastAsia" w:ascii="宋体" w:hAnsi="宋体"/>
          <w:kern w:val="0"/>
          <w:szCs w:val="21"/>
        </w:rPr>
      </w:pPr>
      <w:r>
        <w:rPr>
          <w:rFonts w:ascii="宋体" w:hAnsi="宋体"/>
          <w:kern w:val="0"/>
          <w:szCs w:val="21"/>
        </w:rPr>
        <w:t>年    月     日</w:t>
      </w:r>
    </w:p>
    <w:p w14:paraId="652EE38C">
      <w:pPr>
        <w:tabs>
          <w:tab w:val="left" w:pos="4860"/>
        </w:tabs>
        <w:adjustRightInd w:val="0"/>
        <w:snapToGrid w:val="0"/>
        <w:spacing w:line="580" w:lineRule="exact"/>
        <w:ind w:right="1560" w:firstLine="444" w:firstLineChars="200"/>
        <w:jc w:val="right"/>
        <w:rPr>
          <w:rFonts w:hint="eastAsia" w:ascii="宋体" w:hAnsi="宋体"/>
          <w:spacing w:val="6"/>
          <w:szCs w:val="21"/>
        </w:rPr>
      </w:pPr>
    </w:p>
    <w:p w14:paraId="0038F4AA"/>
    <w:p w14:paraId="77C07E14"/>
    <w:p w14:paraId="544F3BD9"/>
    <w:p w14:paraId="19059524"/>
    <w:p w14:paraId="7B005670"/>
    <w:p w14:paraId="78C05D84"/>
    <w:p w14:paraId="12C68637"/>
    <w:p w14:paraId="1B5AF180"/>
    <w:p w14:paraId="40A5EA87"/>
    <w:p w14:paraId="4F0527D6"/>
    <w:p w14:paraId="2983C83C"/>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BF668">
    <w:pPr>
      <w:pStyle w:val="3"/>
      <w:jc w:val="center"/>
    </w:pPr>
    <w:r>
      <w:rPr>
        <w:rFonts w:hint="eastAsia"/>
      </w:rPr>
      <w:t>第</w:t>
    </w:r>
    <w:r>
      <w:fldChar w:fldCharType="begin"/>
    </w:r>
    <w:r>
      <w:instrText xml:space="preserve">PAGE   \* MERGEFORMAT</w:instrText>
    </w:r>
    <w:r>
      <w:fldChar w:fldCharType="separate"/>
    </w:r>
    <w:r>
      <w:rPr>
        <w:lang w:val="zh-CN"/>
      </w:rPr>
      <w:t>9</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EE1A8">
    <w:pPr>
      <w:pStyle w:val="4"/>
      <w:rPr>
        <w:rFonts w:hint="eastAsia"/>
        <w:color w:val="0000FF"/>
      </w:rPr>
    </w:pPr>
    <w:r>
      <w:rPr>
        <w:rFonts w:hint="eastAsia"/>
      </w:rPr>
      <w:t xml:space="preserve"> </w:t>
    </w:r>
    <w:r>
      <w:t xml:space="preserve">                        </w:t>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70E80"/>
    <w:multiLevelType w:val="singleLevel"/>
    <w:tmpl w:val="1CB70E8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ZjM5ZjczMjhmZGZhMzhmOTc2MDg5YTlhM2FjYjQifQ=="/>
  </w:docVars>
  <w:rsids>
    <w:rsidRoot w:val="7BCC7D7A"/>
    <w:rsid w:val="00001D3F"/>
    <w:rsid w:val="00020B4B"/>
    <w:rsid w:val="0002472F"/>
    <w:rsid w:val="000333B3"/>
    <w:rsid w:val="00043AB6"/>
    <w:rsid w:val="00047959"/>
    <w:rsid w:val="000570BF"/>
    <w:rsid w:val="00062B7A"/>
    <w:rsid w:val="0006757F"/>
    <w:rsid w:val="0008184D"/>
    <w:rsid w:val="00083C45"/>
    <w:rsid w:val="00084D65"/>
    <w:rsid w:val="00087F6D"/>
    <w:rsid w:val="00096B62"/>
    <w:rsid w:val="000A21B3"/>
    <w:rsid w:val="000A62A2"/>
    <w:rsid w:val="000A7E48"/>
    <w:rsid w:val="000B6FE4"/>
    <w:rsid w:val="000C14F1"/>
    <w:rsid w:val="000D2D34"/>
    <w:rsid w:val="000F299D"/>
    <w:rsid w:val="001078D9"/>
    <w:rsid w:val="00110831"/>
    <w:rsid w:val="0011422D"/>
    <w:rsid w:val="001178F6"/>
    <w:rsid w:val="00120B7B"/>
    <w:rsid w:val="0012345F"/>
    <w:rsid w:val="00127A15"/>
    <w:rsid w:val="00141EAD"/>
    <w:rsid w:val="001518D6"/>
    <w:rsid w:val="00157CA4"/>
    <w:rsid w:val="00160FF5"/>
    <w:rsid w:val="00167A79"/>
    <w:rsid w:val="0018188D"/>
    <w:rsid w:val="00182AEA"/>
    <w:rsid w:val="0018330C"/>
    <w:rsid w:val="00184907"/>
    <w:rsid w:val="00192960"/>
    <w:rsid w:val="001A4C7E"/>
    <w:rsid w:val="001C3544"/>
    <w:rsid w:val="001C4D16"/>
    <w:rsid w:val="001C7A5A"/>
    <w:rsid w:val="001E68D4"/>
    <w:rsid w:val="001F5E54"/>
    <w:rsid w:val="002150E2"/>
    <w:rsid w:val="00231926"/>
    <w:rsid w:val="00232873"/>
    <w:rsid w:val="002334E5"/>
    <w:rsid w:val="00234B2F"/>
    <w:rsid w:val="0024178B"/>
    <w:rsid w:val="002626A7"/>
    <w:rsid w:val="00282B40"/>
    <w:rsid w:val="0028509A"/>
    <w:rsid w:val="002C0D12"/>
    <w:rsid w:val="002D1237"/>
    <w:rsid w:val="002D4CAD"/>
    <w:rsid w:val="002F36DF"/>
    <w:rsid w:val="002F68DC"/>
    <w:rsid w:val="002F7D31"/>
    <w:rsid w:val="0030783A"/>
    <w:rsid w:val="00307F56"/>
    <w:rsid w:val="0031526D"/>
    <w:rsid w:val="00323A95"/>
    <w:rsid w:val="00334B6C"/>
    <w:rsid w:val="00341B19"/>
    <w:rsid w:val="00350108"/>
    <w:rsid w:val="0035048B"/>
    <w:rsid w:val="00365143"/>
    <w:rsid w:val="00366E8F"/>
    <w:rsid w:val="0038007A"/>
    <w:rsid w:val="003804BC"/>
    <w:rsid w:val="003815F0"/>
    <w:rsid w:val="00382417"/>
    <w:rsid w:val="00383E47"/>
    <w:rsid w:val="003A12F1"/>
    <w:rsid w:val="003A6E20"/>
    <w:rsid w:val="003B3D1C"/>
    <w:rsid w:val="003D1533"/>
    <w:rsid w:val="003E14DE"/>
    <w:rsid w:val="00403A4D"/>
    <w:rsid w:val="00404ADF"/>
    <w:rsid w:val="004053BC"/>
    <w:rsid w:val="00412686"/>
    <w:rsid w:val="00432648"/>
    <w:rsid w:val="00453D0A"/>
    <w:rsid w:val="00473385"/>
    <w:rsid w:val="00474CDA"/>
    <w:rsid w:val="004952E9"/>
    <w:rsid w:val="00495CDB"/>
    <w:rsid w:val="004A4218"/>
    <w:rsid w:val="004A5310"/>
    <w:rsid w:val="004B6F83"/>
    <w:rsid w:val="004E2998"/>
    <w:rsid w:val="004F33C7"/>
    <w:rsid w:val="004F7557"/>
    <w:rsid w:val="00502306"/>
    <w:rsid w:val="00513A84"/>
    <w:rsid w:val="00516216"/>
    <w:rsid w:val="0054184C"/>
    <w:rsid w:val="00544ABD"/>
    <w:rsid w:val="005512A2"/>
    <w:rsid w:val="0055757C"/>
    <w:rsid w:val="005632A8"/>
    <w:rsid w:val="00570FCC"/>
    <w:rsid w:val="00576E91"/>
    <w:rsid w:val="00587009"/>
    <w:rsid w:val="00592378"/>
    <w:rsid w:val="005B1968"/>
    <w:rsid w:val="005B77A1"/>
    <w:rsid w:val="005D422E"/>
    <w:rsid w:val="005F2F73"/>
    <w:rsid w:val="00612AF6"/>
    <w:rsid w:val="006148D9"/>
    <w:rsid w:val="00625DBD"/>
    <w:rsid w:val="00635138"/>
    <w:rsid w:val="006424F8"/>
    <w:rsid w:val="0064682F"/>
    <w:rsid w:val="0065766E"/>
    <w:rsid w:val="0067308F"/>
    <w:rsid w:val="00677BBC"/>
    <w:rsid w:val="00681D61"/>
    <w:rsid w:val="006831D8"/>
    <w:rsid w:val="00691FDC"/>
    <w:rsid w:val="00695D38"/>
    <w:rsid w:val="006977BB"/>
    <w:rsid w:val="006A3A10"/>
    <w:rsid w:val="006B2F1E"/>
    <w:rsid w:val="006B6060"/>
    <w:rsid w:val="006B6E7E"/>
    <w:rsid w:val="006E0F09"/>
    <w:rsid w:val="006F762F"/>
    <w:rsid w:val="00700BB8"/>
    <w:rsid w:val="007057D5"/>
    <w:rsid w:val="007154A4"/>
    <w:rsid w:val="00727DE8"/>
    <w:rsid w:val="00757880"/>
    <w:rsid w:val="00762E01"/>
    <w:rsid w:val="007817F3"/>
    <w:rsid w:val="0079575A"/>
    <w:rsid w:val="00795833"/>
    <w:rsid w:val="007969F6"/>
    <w:rsid w:val="007A3441"/>
    <w:rsid w:val="007A3894"/>
    <w:rsid w:val="007A521D"/>
    <w:rsid w:val="007A66E0"/>
    <w:rsid w:val="007B0B12"/>
    <w:rsid w:val="007B3D80"/>
    <w:rsid w:val="007C0A5B"/>
    <w:rsid w:val="007C11EC"/>
    <w:rsid w:val="007C17FD"/>
    <w:rsid w:val="007D2F96"/>
    <w:rsid w:val="007E40E9"/>
    <w:rsid w:val="007E5763"/>
    <w:rsid w:val="007F70DB"/>
    <w:rsid w:val="00804DA8"/>
    <w:rsid w:val="00805F91"/>
    <w:rsid w:val="00817B26"/>
    <w:rsid w:val="00822987"/>
    <w:rsid w:val="00830D2D"/>
    <w:rsid w:val="00846A9D"/>
    <w:rsid w:val="00855BA5"/>
    <w:rsid w:val="00871E8C"/>
    <w:rsid w:val="00886489"/>
    <w:rsid w:val="00892F0E"/>
    <w:rsid w:val="00893B22"/>
    <w:rsid w:val="00895F37"/>
    <w:rsid w:val="008C1887"/>
    <w:rsid w:val="008C692A"/>
    <w:rsid w:val="008D560B"/>
    <w:rsid w:val="00924AA5"/>
    <w:rsid w:val="00925E8B"/>
    <w:rsid w:val="009413B0"/>
    <w:rsid w:val="009543C4"/>
    <w:rsid w:val="00955500"/>
    <w:rsid w:val="009728D1"/>
    <w:rsid w:val="0099074C"/>
    <w:rsid w:val="00997F3C"/>
    <w:rsid w:val="009A41AD"/>
    <w:rsid w:val="009A75B9"/>
    <w:rsid w:val="009C47F0"/>
    <w:rsid w:val="009C6620"/>
    <w:rsid w:val="009D201B"/>
    <w:rsid w:val="009E2035"/>
    <w:rsid w:val="00A009F1"/>
    <w:rsid w:val="00A07599"/>
    <w:rsid w:val="00A17DBC"/>
    <w:rsid w:val="00A34938"/>
    <w:rsid w:val="00A43648"/>
    <w:rsid w:val="00A50206"/>
    <w:rsid w:val="00A53118"/>
    <w:rsid w:val="00A619EE"/>
    <w:rsid w:val="00A83876"/>
    <w:rsid w:val="00AA1CD3"/>
    <w:rsid w:val="00AA568A"/>
    <w:rsid w:val="00AA7442"/>
    <w:rsid w:val="00AB38AA"/>
    <w:rsid w:val="00AB3CAF"/>
    <w:rsid w:val="00AB603B"/>
    <w:rsid w:val="00AC166C"/>
    <w:rsid w:val="00AC3043"/>
    <w:rsid w:val="00AD2164"/>
    <w:rsid w:val="00AE11FC"/>
    <w:rsid w:val="00AF12A7"/>
    <w:rsid w:val="00B15847"/>
    <w:rsid w:val="00B17A8B"/>
    <w:rsid w:val="00B402BB"/>
    <w:rsid w:val="00B413EE"/>
    <w:rsid w:val="00B41DAA"/>
    <w:rsid w:val="00B5285B"/>
    <w:rsid w:val="00B61D78"/>
    <w:rsid w:val="00B62734"/>
    <w:rsid w:val="00B627DF"/>
    <w:rsid w:val="00B655B8"/>
    <w:rsid w:val="00B840D1"/>
    <w:rsid w:val="00B91F35"/>
    <w:rsid w:val="00B95607"/>
    <w:rsid w:val="00BA42B7"/>
    <w:rsid w:val="00BB3F5B"/>
    <w:rsid w:val="00BB4D7E"/>
    <w:rsid w:val="00BC37B9"/>
    <w:rsid w:val="00BE6BF3"/>
    <w:rsid w:val="00C013BA"/>
    <w:rsid w:val="00C0455D"/>
    <w:rsid w:val="00C04CB8"/>
    <w:rsid w:val="00C12151"/>
    <w:rsid w:val="00C208F8"/>
    <w:rsid w:val="00C21A12"/>
    <w:rsid w:val="00C5028B"/>
    <w:rsid w:val="00C51AE4"/>
    <w:rsid w:val="00C6067C"/>
    <w:rsid w:val="00C62393"/>
    <w:rsid w:val="00C6250B"/>
    <w:rsid w:val="00C6371A"/>
    <w:rsid w:val="00C65CCB"/>
    <w:rsid w:val="00C664CF"/>
    <w:rsid w:val="00C66A84"/>
    <w:rsid w:val="00C82077"/>
    <w:rsid w:val="00C82E72"/>
    <w:rsid w:val="00CA4E3C"/>
    <w:rsid w:val="00CB7829"/>
    <w:rsid w:val="00CC0EC0"/>
    <w:rsid w:val="00CC2790"/>
    <w:rsid w:val="00CD2F05"/>
    <w:rsid w:val="00CE7B55"/>
    <w:rsid w:val="00CF0FF8"/>
    <w:rsid w:val="00CF2527"/>
    <w:rsid w:val="00D01685"/>
    <w:rsid w:val="00D03CE5"/>
    <w:rsid w:val="00D3087B"/>
    <w:rsid w:val="00D37CEE"/>
    <w:rsid w:val="00D45C79"/>
    <w:rsid w:val="00D45D3D"/>
    <w:rsid w:val="00D51BB6"/>
    <w:rsid w:val="00D627D4"/>
    <w:rsid w:val="00DA1378"/>
    <w:rsid w:val="00DB64EB"/>
    <w:rsid w:val="00DC7564"/>
    <w:rsid w:val="00DD30BA"/>
    <w:rsid w:val="00DE5E6E"/>
    <w:rsid w:val="00DE683B"/>
    <w:rsid w:val="00DE7038"/>
    <w:rsid w:val="00E206F4"/>
    <w:rsid w:val="00E22D96"/>
    <w:rsid w:val="00E24B4A"/>
    <w:rsid w:val="00E30C6D"/>
    <w:rsid w:val="00E36299"/>
    <w:rsid w:val="00E5150D"/>
    <w:rsid w:val="00E52966"/>
    <w:rsid w:val="00E746F5"/>
    <w:rsid w:val="00E80956"/>
    <w:rsid w:val="00E84E23"/>
    <w:rsid w:val="00E87664"/>
    <w:rsid w:val="00E94CF2"/>
    <w:rsid w:val="00EB34C6"/>
    <w:rsid w:val="00ED10FD"/>
    <w:rsid w:val="00ED172C"/>
    <w:rsid w:val="00ED2236"/>
    <w:rsid w:val="00EF26C9"/>
    <w:rsid w:val="00F05BF4"/>
    <w:rsid w:val="00F05D99"/>
    <w:rsid w:val="00F13978"/>
    <w:rsid w:val="00F16C3D"/>
    <w:rsid w:val="00F17AC2"/>
    <w:rsid w:val="00F209BA"/>
    <w:rsid w:val="00F2154D"/>
    <w:rsid w:val="00F41D04"/>
    <w:rsid w:val="00F42601"/>
    <w:rsid w:val="00F42ADF"/>
    <w:rsid w:val="00F57640"/>
    <w:rsid w:val="00F74A77"/>
    <w:rsid w:val="00F83756"/>
    <w:rsid w:val="00F907A9"/>
    <w:rsid w:val="00F94722"/>
    <w:rsid w:val="00FA1E67"/>
    <w:rsid w:val="00FA6E29"/>
    <w:rsid w:val="00FC0406"/>
    <w:rsid w:val="00FE4ECF"/>
    <w:rsid w:val="00FE5F57"/>
    <w:rsid w:val="00FE78F8"/>
    <w:rsid w:val="02794091"/>
    <w:rsid w:val="02DA4017"/>
    <w:rsid w:val="03AA0FB3"/>
    <w:rsid w:val="045804F0"/>
    <w:rsid w:val="04AF1BD0"/>
    <w:rsid w:val="04D627B2"/>
    <w:rsid w:val="04D91655"/>
    <w:rsid w:val="05110340"/>
    <w:rsid w:val="062272E4"/>
    <w:rsid w:val="06681D8E"/>
    <w:rsid w:val="07073A68"/>
    <w:rsid w:val="07FE3BAC"/>
    <w:rsid w:val="085F05E6"/>
    <w:rsid w:val="089E6424"/>
    <w:rsid w:val="095E58AA"/>
    <w:rsid w:val="09857440"/>
    <w:rsid w:val="098D6C46"/>
    <w:rsid w:val="09C208B5"/>
    <w:rsid w:val="09E308D0"/>
    <w:rsid w:val="0A00268C"/>
    <w:rsid w:val="0A47185F"/>
    <w:rsid w:val="0AE371C6"/>
    <w:rsid w:val="0AF6120F"/>
    <w:rsid w:val="0B650F3E"/>
    <w:rsid w:val="0B680451"/>
    <w:rsid w:val="0BF047F8"/>
    <w:rsid w:val="0C3B285A"/>
    <w:rsid w:val="0D9977A9"/>
    <w:rsid w:val="0DAF1B37"/>
    <w:rsid w:val="0E4C4B0E"/>
    <w:rsid w:val="0EE7571E"/>
    <w:rsid w:val="0F0959A7"/>
    <w:rsid w:val="0F3F2702"/>
    <w:rsid w:val="10192DCD"/>
    <w:rsid w:val="10D85CBE"/>
    <w:rsid w:val="11342144"/>
    <w:rsid w:val="11403AF2"/>
    <w:rsid w:val="11B102A8"/>
    <w:rsid w:val="11E24FF4"/>
    <w:rsid w:val="11EE672F"/>
    <w:rsid w:val="12507836"/>
    <w:rsid w:val="12AB0D51"/>
    <w:rsid w:val="138F485F"/>
    <w:rsid w:val="14290A29"/>
    <w:rsid w:val="15C2197A"/>
    <w:rsid w:val="16BD427A"/>
    <w:rsid w:val="172D76A9"/>
    <w:rsid w:val="17E800C9"/>
    <w:rsid w:val="18777CE9"/>
    <w:rsid w:val="189F1C9B"/>
    <w:rsid w:val="18F57E8E"/>
    <w:rsid w:val="1A1D54A8"/>
    <w:rsid w:val="1A526195"/>
    <w:rsid w:val="1A570B22"/>
    <w:rsid w:val="1B434046"/>
    <w:rsid w:val="1D6C7175"/>
    <w:rsid w:val="1E464D28"/>
    <w:rsid w:val="1ED104AF"/>
    <w:rsid w:val="20A97A5B"/>
    <w:rsid w:val="20EF3F84"/>
    <w:rsid w:val="244B05D6"/>
    <w:rsid w:val="25F23770"/>
    <w:rsid w:val="26AF1267"/>
    <w:rsid w:val="26E923EB"/>
    <w:rsid w:val="26F32E53"/>
    <w:rsid w:val="27DF1104"/>
    <w:rsid w:val="284A68C6"/>
    <w:rsid w:val="2858762E"/>
    <w:rsid w:val="29884887"/>
    <w:rsid w:val="2A8A3A10"/>
    <w:rsid w:val="2A935BBC"/>
    <w:rsid w:val="2AFC24C1"/>
    <w:rsid w:val="2CCB0320"/>
    <w:rsid w:val="2D2E6C87"/>
    <w:rsid w:val="2D676A45"/>
    <w:rsid w:val="2D7A69AF"/>
    <w:rsid w:val="2D856841"/>
    <w:rsid w:val="2DB23509"/>
    <w:rsid w:val="2DCE6E4C"/>
    <w:rsid w:val="2E8C2022"/>
    <w:rsid w:val="30163F9F"/>
    <w:rsid w:val="30E35815"/>
    <w:rsid w:val="31275E76"/>
    <w:rsid w:val="322A63E8"/>
    <w:rsid w:val="3354516B"/>
    <w:rsid w:val="33AD1C3B"/>
    <w:rsid w:val="373B1092"/>
    <w:rsid w:val="37E764E1"/>
    <w:rsid w:val="38517919"/>
    <w:rsid w:val="386C102F"/>
    <w:rsid w:val="38A77D03"/>
    <w:rsid w:val="39737FC0"/>
    <w:rsid w:val="3AD86D03"/>
    <w:rsid w:val="3B230EFC"/>
    <w:rsid w:val="3C3F5654"/>
    <w:rsid w:val="3C8D31DC"/>
    <w:rsid w:val="3DD129F7"/>
    <w:rsid w:val="3F662138"/>
    <w:rsid w:val="3FB24DDE"/>
    <w:rsid w:val="40605CC2"/>
    <w:rsid w:val="40FA45ED"/>
    <w:rsid w:val="41940C2B"/>
    <w:rsid w:val="42FA1E00"/>
    <w:rsid w:val="431822D3"/>
    <w:rsid w:val="451F7B0D"/>
    <w:rsid w:val="45586350"/>
    <w:rsid w:val="46230B57"/>
    <w:rsid w:val="4787700B"/>
    <w:rsid w:val="47FE27E3"/>
    <w:rsid w:val="49185AEB"/>
    <w:rsid w:val="4A484F1A"/>
    <w:rsid w:val="4B092BFB"/>
    <w:rsid w:val="4B166597"/>
    <w:rsid w:val="4BFE0400"/>
    <w:rsid w:val="4C066938"/>
    <w:rsid w:val="4C6F2956"/>
    <w:rsid w:val="4D804E4F"/>
    <w:rsid w:val="4F1922FA"/>
    <w:rsid w:val="4F3C5CA5"/>
    <w:rsid w:val="4F3E71CE"/>
    <w:rsid w:val="4F870FCD"/>
    <w:rsid w:val="4FA32FC2"/>
    <w:rsid w:val="4FE64A13"/>
    <w:rsid w:val="4FED3EBA"/>
    <w:rsid w:val="500F1168"/>
    <w:rsid w:val="50524671"/>
    <w:rsid w:val="505E2FE7"/>
    <w:rsid w:val="50954348"/>
    <w:rsid w:val="51842779"/>
    <w:rsid w:val="51C27925"/>
    <w:rsid w:val="52810BFE"/>
    <w:rsid w:val="528D7E29"/>
    <w:rsid w:val="54590DF6"/>
    <w:rsid w:val="547046E1"/>
    <w:rsid w:val="550501BE"/>
    <w:rsid w:val="55F123EA"/>
    <w:rsid w:val="56763773"/>
    <w:rsid w:val="569F4BE4"/>
    <w:rsid w:val="57043FFE"/>
    <w:rsid w:val="573C13F9"/>
    <w:rsid w:val="574044F0"/>
    <w:rsid w:val="58225BE9"/>
    <w:rsid w:val="588B5264"/>
    <w:rsid w:val="59D65848"/>
    <w:rsid w:val="59F14E9E"/>
    <w:rsid w:val="5AC94E23"/>
    <w:rsid w:val="5B3120D8"/>
    <w:rsid w:val="5B757EBE"/>
    <w:rsid w:val="5BAA311F"/>
    <w:rsid w:val="5C900962"/>
    <w:rsid w:val="5D901D33"/>
    <w:rsid w:val="5FF815AB"/>
    <w:rsid w:val="6168530D"/>
    <w:rsid w:val="628707E7"/>
    <w:rsid w:val="633049B8"/>
    <w:rsid w:val="637427DD"/>
    <w:rsid w:val="646D3D8F"/>
    <w:rsid w:val="656D31F2"/>
    <w:rsid w:val="65C2065E"/>
    <w:rsid w:val="66062A57"/>
    <w:rsid w:val="664B46AB"/>
    <w:rsid w:val="67A32064"/>
    <w:rsid w:val="690C1835"/>
    <w:rsid w:val="696C7A1D"/>
    <w:rsid w:val="6A912C71"/>
    <w:rsid w:val="6A9A415A"/>
    <w:rsid w:val="6B4F43CF"/>
    <w:rsid w:val="6BB30E9E"/>
    <w:rsid w:val="6C821566"/>
    <w:rsid w:val="6CE23F38"/>
    <w:rsid w:val="6D461E17"/>
    <w:rsid w:val="6E834880"/>
    <w:rsid w:val="6EAE6C29"/>
    <w:rsid w:val="6F3F6D20"/>
    <w:rsid w:val="6F52152F"/>
    <w:rsid w:val="70B6120B"/>
    <w:rsid w:val="70EC4DCF"/>
    <w:rsid w:val="710725AA"/>
    <w:rsid w:val="72476C4C"/>
    <w:rsid w:val="725F5B7A"/>
    <w:rsid w:val="735D557D"/>
    <w:rsid w:val="7370331F"/>
    <w:rsid w:val="73A57099"/>
    <w:rsid w:val="7526161B"/>
    <w:rsid w:val="76A36131"/>
    <w:rsid w:val="76E1418A"/>
    <w:rsid w:val="776219DC"/>
    <w:rsid w:val="78B32EA4"/>
    <w:rsid w:val="793B278B"/>
    <w:rsid w:val="7A024E4B"/>
    <w:rsid w:val="7A0D5282"/>
    <w:rsid w:val="7A9E7F2B"/>
    <w:rsid w:val="7AED616D"/>
    <w:rsid w:val="7B734066"/>
    <w:rsid w:val="7BCC7D7A"/>
    <w:rsid w:val="7C2F18C8"/>
    <w:rsid w:val="7C3B5B5D"/>
    <w:rsid w:val="7D4F4F34"/>
    <w:rsid w:val="7DDB75F4"/>
    <w:rsid w:val="7E40166F"/>
    <w:rsid w:val="7E4F3BEF"/>
    <w:rsid w:val="7FE17A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lock Text"/>
    <w:basedOn w:val="1"/>
    <w:qFormat/>
    <w:uiPriority w:val="0"/>
    <w:pPr>
      <w:adjustRightInd w:val="0"/>
      <w:spacing w:line="360" w:lineRule="auto"/>
      <w:ind w:left="630" w:right="-609" w:firstLine="420"/>
    </w:pPr>
    <w:rPr>
      <w:rFonts w:hint="eastAsia" w:ascii="仿宋_GB2312" w:eastAsia="仿宋_GB2312"/>
      <w:kern w:val="0"/>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paragraph" w:customStyle="1" w:styleId="9">
    <w:name w:val="Plain Text"/>
    <w:basedOn w:val="1"/>
    <w:qFormat/>
    <w:uiPriority w:val="0"/>
    <w:pPr>
      <w:widowControl/>
      <w:adjustRightInd w:val="0"/>
      <w:jc w:val="left"/>
      <w:textAlignment w:val="baseline"/>
    </w:pPr>
    <w:rPr>
      <w:rFonts w:ascii="宋体" w:hAnsi="Courier New" w:eastAsia="楷体_GB2312"/>
      <w:kern w:val="0"/>
      <w:sz w:val="26"/>
      <w:szCs w:val="20"/>
    </w:rPr>
  </w:style>
  <w:style w:type="paragraph" w:styleId="10">
    <w:name w:val="List Paragraph"/>
    <w:basedOn w:val="1"/>
    <w:qFormat/>
    <w:uiPriority w:val="34"/>
    <w:pPr>
      <w:ind w:firstLine="420" w:firstLineChars="200"/>
    </w:pPr>
  </w:style>
  <w:style w:type="character" w:customStyle="1" w:styleId="11">
    <w:name w:val="font61"/>
    <w:uiPriority w:val="0"/>
    <w:rPr>
      <w:rFonts w:hint="eastAsia" w:ascii="宋体" w:hAnsi="宋体" w:eastAsia="宋体" w:cs="宋体"/>
      <w:color w:val="000000"/>
      <w:sz w:val="24"/>
      <w:szCs w:val="24"/>
      <w:u w:val="none"/>
    </w:rPr>
  </w:style>
  <w:style w:type="character" w:customStyle="1" w:styleId="12">
    <w:name w:val="NormalCharacter"/>
    <w:qFormat/>
    <w:uiPriority w:val="0"/>
  </w:style>
  <w:style w:type="paragraph" w:customStyle="1" w:styleId="13">
    <w:name w:val="纯文本31"/>
    <w:basedOn w:val="1"/>
    <w:qFormat/>
    <w:uiPriority w:val="0"/>
    <w:pPr>
      <w:adjustRightInd w:val="0"/>
      <w:textAlignment w:val="baseline"/>
    </w:pPr>
    <w:rPr>
      <w:rFonts w:ascii="宋体" w:hAnsi="Courier New" w:eastAsia="楷体_GB2312"/>
      <w:sz w:val="26"/>
    </w:rPr>
  </w:style>
  <w:style w:type="paragraph" w:customStyle="1" w:styleId="14">
    <w:name w:val="纯文本1"/>
    <w:basedOn w:val="1"/>
    <w:qFormat/>
    <w:uiPriority w:val="0"/>
    <w:pPr>
      <w:adjustRightInd w:val="0"/>
    </w:pPr>
    <w:rPr>
      <w:rFonts w:ascii="宋体" w:hAnsi="Courier New" w:eastAsia="楷体_GB2312"/>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4216</Words>
  <Characters>4395</Characters>
  <Lines>54</Lines>
  <Paragraphs>15</Paragraphs>
  <TotalTime>44</TotalTime>
  <ScaleCrop>false</ScaleCrop>
  <LinksUpToDate>false</LinksUpToDate>
  <CharactersWithSpaces>4916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2024-05-20T00:56:00Z</dcterms:created>
  <dc:creator>企业用户_671026300</dc:creator>
  <cp:lastModifiedBy>Lily</cp:lastModifiedBy>
  <cp:lastPrinted>2024-10-08T00:43:51Z</cp:lastPrinted>
  <dcterms:modified xsi:type="dcterms:W3CDTF">2024-10-08T08:41:19Z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89A109F922A94001BDAC848BBBAD804D_13</vt:lpwstr>
  </property>
</Properties>
</file>